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06159A">
      <w:pPr>
        <w:jc w:val="left"/>
        <w:rPr>
          <w:rFonts w:hint="eastAsia" w:ascii="Times New Roman" w:hAnsi="Times New Roman" w:eastAsia="仿宋_GB2312" w:cs="仿宋_GB2312"/>
          <w:sz w:val="28"/>
          <w:szCs w:val="32"/>
        </w:rPr>
      </w:pPr>
      <w:r>
        <w:rPr>
          <w:rFonts w:hint="eastAsia" w:ascii="Times New Roman" w:hAnsi="Times New Roman" w:eastAsia="仿宋_GB2312" w:cs="仿宋_GB2312"/>
          <w:sz w:val="28"/>
          <w:szCs w:val="32"/>
        </w:rPr>
        <w:t>附件1</w:t>
      </w:r>
    </w:p>
    <w:p w14:paraId="4E778784">
      <w:pPr>
        <w:jc w:val="center"/>
        <w:rPr>
          <w:rFonts w:hint="eastAsia" w:ascii="Times New Roman" w:hAnsi="Times New Roman" w:eastAsia="仿宋_GB2312" w:cs="仿宋_GB2312"/>
          <w:b/>
          <w:sz w:val="44"/>
          <w:szCs w:val="44"/>
        </w:rPr>
      </w:pPr>
      <w:r>
        <w:rPr>
          <w:rFonts w:hint="eastAsia" w:ascii="Times New Roman" w:hAnsi="Times New Roman" w:eastAsia="仿宋_GB2312" w:cs="仿宋_GB2312"/>
          <w:b/>
          <w:sz w:val="44"/>
          <w:szCs w:val="44"/>
        </w:rPr>
        <w:t>校</w:t>
      </w:r>
      <w:r>
        <w:rPr>
          <w:rFonts w:hint="eastAsia" w:ascii="Times New Roman" w:hAnsi="Times New Roman" w:eastAsia="仿宋_GB2312" w:cs="仿宋_GB2312"/>
          <w:b/>
          <w:sz w:val="44"/>
          <w:szCs w:val="44"/>
          <w:lang w:val="en-US" w:eastAsia="zh-CN"/>
        </w:rPr>
        <w:t>院两</w:t>
      </w:r>
      <w:r>
        <w:rPr>
          <w:rFonts w:hint="eastAsia" w:ascii="Times New Roman" w:hAnsi="Times New Roman" w:eastAsia="仿宋_GB2312" w:cs="仿宋_GB2312"/>
          <w:b/>
          <w:sz w:val="44"/>
          <w:szCs w:val="44"/>
        </w:rPr>
        <w:t>级科研机构202</w:t>
      </w:r>
      <w:r>
        <w:rPr>
          <w:rFonts w:hint="eastAsia" w:ascii="Times New Roman" w:hAnsi="Times New Roman" w:eastAsia="仿宋_GB2312" w:cs="仿宋_GB2312"/>
          <w:b/>
          <w:sz w:val="44"/>
          <w:szCs w:val="44"/>
          <w:lang w:val="en-US" w:eastAsia="zh-CN"/>
        </w:rPr>
        <w:t>6</w:t>
      </w:r>
      <w:r>
        <w:rPr>
          <w:rFonts w:hint="eastAsia" w:ascii="Times New Roman" w:hAnsi="Times New Roman" w:eastAsia="仿宋_GB2312" w:cs="仿宋_GB2312"/>
          <w:b/>
          <w:sz w:val="44"/>
          <w:szCs w:val="44"/>
        </w:rPr>
        <w:t>年度考核表</w:t>
      </w:r>
    </w:p>
    <w:p w14:paraId="0AC0C802">
      <w:pPr>
        <w:jc w:val="center"/>
        <w:rPr>
          <w:rFonts w:hint="eastAsia" w:ascii="Times New Roman" w:hAnsi="Times New Roman" w:eastAsia="仿宋_GB2312" w:cs="仿宋_GB2312"/>
          <w:b/>
          <w:sz w:val="40"/>
          <w:szCs w:val="40"/>
        </w:rPr>
      </w:pPr>
    </w:p>
    <w:p w14:paraId="5A96B33C">
      <w:pPr>
        <w:rPr>
          <w:rFonts w:hint="eastAsia" w:ascii="Times New Roman" w:hAnsi="Times New Roman" w:eastAsia="仿宋_GB2312" w:cs="仿宋_GB2312"/>
          <w:b/>
          <w:sz w:val="30"/>
          <w:szCs w:val="30"/>
        </w:rPr>
      </w:pPr>
      <w:r>
        <w:rPr>
          <w:rFonts w:hint="eastAsia" w:ascii="Times New Roman" w:hAnsi="Times New Roman" w:eastAsia="仿宋_GB2312" w:cs="仿宋_GB2312"/>
          <w:b/>
          <w:sz w:val="30"/>
          <w:szCs w:val="30"/>
        </w:rPr>
        <w:t>一、基本情况</w:t>
      </w:r>
    </w:p>
    <w:tbl>
      <w:tblPr>
        <w:tblStyle w:val="6"/>
        <w:tblW w:w="52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9"/>
        <w:gridCol w:w="1568"/>
        <w:gridCol w:w="2762"/>
        <w:gridCol w:w="1679"/>
        <w:gridCol w:w="2360"/>
      </w:tblGrid>
      <w:tr w14:paraId="67631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8" w:type="pct"/>
            <w:vMerge w:val="restart"/>
            <w:vAlign w:val="center"/>
          </w:tcPr>
          <w:p w14:paraId="6266EE4B">
            <w:pPr>
              <w:jc w:val="center"/>
              <w:rPr>
                <w:rFonts w:hint="eastAsia" w:ascii="Times New Roman" w:hAnsi="Times New Roman" w:eastAsia="仿宋_GB2312" w:cs="仿宋_GB2312"/>
                <w:sz w:val="24"/>
                <w:szCs w:val="28"/>
              </w:rPr>
            </w:pPr>
            <w:r>
              <w:rPr>
                <w:rFonts w:hint="eastAsia" w:ascii="Times New Roman" w:hAnsi="Times New Roman" w:eastAsia="仿宋_GB2312" w:cs="仿宋_GB2312"/>
                <w:sz w:val="24"/>
                <w:szCs w:val="28"/>
              </w:rPr>
              <w:t>机</w:t>
            </w:r>
          </w:p>
          <w:p w14:paraId="21D0A9DC">
            <w:pPr>
              <w:jc w:val="center"/>
              <w:rPr>
                <w:rFonts w:hint="eastAsia" w:ascii="Times New Roman" w:hAnsi="Times New Roman" w:eastAsia="仿宋_GB2312" w:cs="仿宋_GB2312"/>
                <w:sz w:val="24"/>
                <w:szCs w:val="28"/>
              </w:rPr>
            </w:pPr>
            <w:r>
              <w:rPr>
                <w:rFonts w:hint="eastAsia" w:ascii="Times New Roman" w:hAnsi="Times New Roman" w:eastAsia="仿宋_GB2312" w:cs="仿宋_GB2312"/>
                <w:sz w:val="24"/>
                <w:szCs w:val="28"/>
              </w:rPr>
              <w:t>构</w:t>
            </w:r>
          </w:p>
          <w:p w14:paraId="5D112500">
            <w:pPr>
              <w:jc w:val="center"/>
              <w:rPr>
                <w:rFonts w:hint="eastAsia" w:ascii="Times New Roman" w:hAnsi="Times New Roman" w:eastAsia="仿宋_GB2312" w:cs="仿宋_GB2312"/>
                <w:sz w:val="24"/>
                <w:szCs w:val="28"/>
              </w:rPr>
            </w:pPr>
            <w:r>
              <w:rPr>
                <w:rFonts w:hint="eastAsia" w:ascii="Times New Roman" w:hAnsi="Times New Roman" w:eastAsia="仿宋_GB2312" w:cs="仿宋_GB2312"/>
                <w:sz w:val="24"/>
                <w:szCs w:val="28"/>
              </w:rPr>
              <w:t>简</w:t>
            </w:r>
          </w:p>
          <w:p w14:paraId="75C56729">
            <w:pPr>
              <w:jc w:val="center"/>
              <w:rPr>
                <w:rFonts w:hint="eastAsia" w:ascii="Times New Roman" w:hAnsi="Times New Roman" w:eastAsia="仿宋_GB2312" w:cs="仿宋_GB2312"/>
                <w:sz w:val="24"/>
                <w:szCs w:val="28"/>
              </w:rPr>
            </w:pPr>
            <w:r>
              <w:rPr>
                <w:rFonts w:hint="eastAsia" w:ascii="Times New Roman" w:hAnsi="Times New Roman" w:eastAsia="仿宋_GB2312" w:cs="仿宋_GB2312"/>
                <w:sz w:val="24"/>
                <w:szCs w:val="28"/>
              </w:rPr>
              <w:t>况</w:t>
            </w:r>
          </w:p>
        </w:tc>
        <w:tc>
          <w:tcPr>
            <w:tcW w:w="877" w:type="pct"/>
            <w:vAlign w:val="center"/>
          </w:tcPr>
          <w:p w14:paraId="31137AE5">
            <w:pPr>
              <w:snapToGrid w:val="0"/>
              <w:jc w:val="center"/>
              <w:rPr>
                <w:rFonts w:hint="eastAsia" w:ascii="Times New Roman" w:hAnsi="Times New Roman" w:eastAsia="仿宋_GB2312" w:cs="仿宋_GB2312"/>
                <w:sz w:val="24"/>
                <w:szCs w:val="28"/>
              </w:rPr>
            </w:pPr>
            <w:r>
              <w:rPr>
                <w:rFonts w:hint="eastAsia" w:ascii="Times New Roman" w:hAnsi="Times New Roman" w:eastAsia="仿宋_GB2312" w:cs="仿宋_GB2312"/>
                <w:sz w:val="24"/>
                <w:szCs w:val="28"/>
              </w:rPr>
              <w:t>机构名称</w:t>
            </w:r>
          </w:p>
        </w:tc>
        <w:tc>
          <w:tcPr>
            <w:tcW w:w="3804" w:type="pct"/>
            <w:gridSpan w:val="3"/>
            <w:vAlign w:val="center"/>
          </w:tcPr>
          <w:p w14:paraId="535E655A">
            <w:pPr>
              <w:snapToGrid w:val="0"/>
              <w:rPr>
                <w:rFonts w:hint="eastAsia" w:ascii="Times New Roman" w:hAnsi="Times New Roman" w:eastAsia="仿宋_GB2312" w:cs="仿宋_GB2312"/>
                <w:sz w:val="24"/>
                <w:szCs w:val="28"/>
              </w:rPr>
            </w:pPr>
          </w:p>
        </w:tc>
      </w:tr>
      <w:tr w14:paraId="2B562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8" w:type="pct"/>
            <w:vMerge w:val="continue"/>
            <w:vAlign w:val="center"/>
          </w:tcPr>
          <w:p w14:paraId="7D2E8D5D">
            <w:pPr>
              <w:jc w:val="right"/>
              <w:rPr>
                <w:rFonts w:hint="eastAsia" w:ascii="Times New Roman" w:hAnsi="Times New Roman" w:eastAsia="仿宋_GB2312" w:cs="仿宋_GB2312"/>
                <w:sz w:val="24"/>
                <w:szCs w:val="28"/>
              </w:rPr>
            </w:pPr>
          </w:p>
        </w:tc>
        <w:tc>
          <w:tcPr>
            <w:tcW w:w="877" w:type="pct"/>
            <w:vAlign w:val="center"/>
          </w:tcPr>
          <w:p w14:paraId="7DF23319">
            <w:pPr>
              <w:jc w:val="center"/>
              <w:rPr>
                <w:rFonts w:hint="eastAsia" w:ascii="Times New Roman" w:hAnsi="Times New Roman" w:eastAsia="仿宋_GB2312" w:cs="仿宋_GB2312"/>
                <w:sz w:val="24"/>
                <w:szCs w:val="28"/>
              </w:rPr>
            </w:pPr>
            <w:r>
              <w:rPr>
                <w:rFonts w:hint="eastAsia" w:ascii="Times New Roman" w:hAnsi="Times New Roman" w:eastAsia="仿宋_GB2312" w:cs="仿宋_GB2312"/>
                <w:sz w:val="24"/>
                <w:szCs w:val="28"/>
                <w:lang w:val="en-US" w:eastAsia="zh-CN"/>
              </w:rPr>
              <w:t>依托</w:t>
            </w:r>
            <w:r>
              <w:rPr>
                <w:rFonts w:hint="eastAsia" w:ascii="Times New Roman" w:hAnsi="Times New Roman" w:eastAsia="仿宋_GB2312" w:cs="仿宋_GB2312"/>
                <w:sz w:val="24"/>
                <w:szCs w:val="28"/>
              </w:rPr>
              <w:t>单位</w:t>
            </w:r>
          </w:p>
        </w:tc>
        <w:tc>
          <w:tcPr>
            <w:tcW w:w="1545" w:type="pct"/>
            <w:vAlign w:val="center"/>
          </w:tcPr>
          <w:p w14:paraId="4F9F5246">
            <w:pPr>
              <w:rPr>
                <w:rFonts w:hint="eastAsia" w:ascii="Times New Roman" w:hAnsi="Times New Roman" w:eastAsia="仿宋_GB2312" w:cs="仿宋_GB2312"/>
                <w:sz w:val="24"/>
                <w:szCs w:val="28"/>
              </w:rPr>
            </w:pPr>
          </w:p>
        </w:tc>
        <w:tc>
          <w:tcPr>
            <w:tcW w:w="939" w:type="pct"/>
            <w:vAlign w:val="center"/>
          </w:tcPr>
          <w:p w14:paraId="2E241B93">
            <w:pPr>
              <w:jc w:val="center"/>
              <w:rPr>
                <w:rFonts w:hint="eastAsia" w:ascii="Times New Roman" w:hAnsi="Times New Roman" w:eastAsia="仿宋_GB2312" w:cs="仿宋_GB2312"/>
                <w:sz w:val="24"/>
                <w:szCs w:val="28"/>
              </w:rPr>
            </w:pPr>
            <w:r>
              <w:rPr>
                <w:rFonts w:hint="eastAsia" w:ascii="Times New Roman" w:hAnsi="Times New Roman" w:eastAsia="仿宋_GB2312" w:cs="仿宋_GB2312"/>
                <w:sz w:val="24"/>
                <w:szCs w:val="28"/>
                <w:lang w:val="en-US" w:eastAsia="zh-CN"/>
              </w:rPr>
              <w:t>研究领域</w:t>
            </w:r>
          </w:p>
        </w:tc>
        <w:tc>
          <w:tcPr>
            <w:tcW w:w="1320" w:type="pct"/>
            <w:vAlign w:val="center"/>
          </w:tcPr>
          <w:p w14:paraId="3A42AF91">
            <w:pPr>
              <w:snapToGrid w:val="0"/>
              <w:jc w:val="center"/>
              <w:rPr>
                <w:rFonts w:hint="eastAsia" w:ascii="Times New Roman" w:hAnsi="Times New Roman" w:eastAsia="仿宋_GB2312" w:cs="仿宋_GB2312"/>
                <w:sz w:val="24"/>
                <w:szCs w:val="28"/>
              </w:rPr>
            </w:pPr>
          </w:p>
        </w:tc>
      </w:tr>
      <w:tr w14:paraId="7B169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8" w:type="pct"/>
            <w:vMerge w:val="continue"/>
            <w:vAlign w:val="center"/>
          </w:tcPr>
          <w:p w14:paraId="4400BD37">
            <w:pPr>
              <w:jc w:val="right"/>
              <w:rPr>
                <w:rFonts w:hint="eastAsia" w:ascii="Times New Roman" w:hAnsi="Times New Roman" w:eastAsia="仿宋_GB2312" w:cs="仿宋_GB2312"/>
                <w:sz w:val="24"/>
                <w:szCs w:val="28"/>
              </w:rPr>
            </w:pPr>
          </w:p>
        </w:tc>
        <w:tc>
          <w:tcPr>
            <w:tcW w:w="877" w:type="pct"/>
            <w:vAlign w:val="center"/>
          </w:tcPr>
          <w:p w14:paraId="2F124FB5">
            <w:pPr>
              <w:jc w:val="center"/>
              <w:rPr>
                <w:rFonts w:hint="eastAsia" w:ascii="Times New Roman" w:hAnsi="Times New Roman" w:eastAsia="仿宋_GB2312" w:cs="仿宋_GB2312"/>
                <w:sz w:val="24"/>
                <w:szCs w:val="28"/>
                <w:lang w:val="en-US" w:eastAsia="zh-CN"/>
              </w:rPr>
            </w:pPr>
            <w:r>
              <w:rPr>
                <w:rFonts w:hint="eastAsia" w:ascii="Times New Roman" w:hAnsi="Times New Roman" w:eastAsia="仿宋_GB2312" w:cs="仿宋_GB2312"/>
                <w:b w:val="0"/>
                <w:sz w:val="24"/>
                <w:szCs w:val="28"/>
                <w:lang w:val="en-US" w:eastAsia="zh-CN"/>
              </w:rPr>
              <w:t>是否支撑市级及以上平台建设</w:t>
            </w:r>
          </w:p>
        </w:tc>
        <w:tc>
          <w:tcPr>
            <w:tcW w:w="3804" w:type="pct"/>
            <w:gridSpan w:val="3"/>
            <w:vAlign w:val="center"/>
          </w:tcPr>
          <w:p w14:paraId="607D0B45">
            <w:pPr>
              <w:snapToGrid w:val="0"/>
              <w:jc w:val="both"/>
              <w:rPr>
                <w:rFonts w:hint="eastAsia" w:ascii="Times New Roman" w:hAnsi="Times New Roman" w:eastAsia="仿宋_GB2312" w:cs="仿宋_GB2312"/>
                <w:sz w:val="24"/>
                <w:szCs w:val="28"/>
                <w:u w:val="single"/>
                <w:lang w:val="en-US" w:eastAsia="zh-CN"/>
              </w:rPr>
            </w:pPr>
            <w:r>
              <w:rPr>
                <w:rFonts w:hint="eastAsia" w:ascii="Times New Roman" w:hAnsi="Times New Roman" w:eastAsia="仿宋_GB2312" w:cs="仿宋_GB2312"/>
                <w:sz w:val="24"/>
                <w:szCs w:val="28"/>
                <w:lang w:val="en-US" w:eastAsia="zh-CN"/>
              </w:rPr>
              <w:sym w:font="Wingdings 2" w:char="00A3"/>
            </w:r>
            <w:r>
              <w:rPr>
                <w:rFonts w:hint="eastAsia" w:ascii="Times New Roman" w:hAnsi="Times New Roman" w:eastAsia="仿宋_GB2312" w:cs="仿宋_GB2312"/>
                <w:sz w:val="24"/>
                <w:szCs w:val="28"/>
                <w:lang w:val="en-US" w:eastAsia="zh-CN"/>
              </w:rPr>
              <w:t xml:space="preserve">否   </w:t>
            </w:r>
            <w:r>
              <w:rPr>
                <w:rFonts w:hint="eastAsia" w:ascii="Times New Roman" w:hAnsi="Times New Roman" w:eastAsia="仿宋_GB2312" w:cs="仿宋_GB2312"/>
                <w:sz w:val="24"/>
                <w:szCs w:val="28"/>
                <w:lang w:val="en-US" w:eastAsia="zh-CN"/>
              </w:rPr>
              <w:sym w:font="Wingdings 2" w:char="00A3"/>
            </w:r>
            <w:r>
              <w:rPr>
                <w:rFonts w:hint="eastAsia" w:ascii="Times New Roman" w:hAnsi="Times New Roman" w:eastAsia="仿宋_GB2312" w:cs="仿宋_GB2312"/>
                <w:sz w:val="24"/>
                <w:szCs w:val="28"/>
                <w:lang w:val="en-US" w:eastAsia="zh-CN"/>
              </w:rPr>
              <w:t>是，平台名称：</w:t>
            </w:r>
            <w:r>
              <w:rPr>
                <w:rFonts w:hint="eastAsia" w:ascii="Times New Roman" w:hAnsi="Times New Roman" w:eastAsia="仿宋_GB2312" w:cs="仿宋_GB2312"/>
                <w:sz w:val="24"/>
                <w:szCs w:val="28"/>
                <w:u w:val="single"/>
                <w:lang w:val="en-US" w:eastAsia="zh-CN"/>
              </w:rPr>
              <w:t xml:space="preserve">                       </w:t>
            </w:r>
          </w:p>
        </w:tc>
      </w:tr>
      <w:tr w14:paraId="05C30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8" w:type="pct"/>
            <w:vMerge w:val="restart"/>
            <w:vAlign w:val="center"/>
          </w:tcPr>
          <w:p w14:paraId="2416FA8A">
            <w:pPr>
              <w:jc w:val="center"/>
              <w:rPr>
                <w:rFonts w:hint="eastAsia" w:ascii="Times New Roman" w:hAnsi="Times New Roman" w:eastAsia="仿宋_GB2312" w:cs="仿宋_GB2312"/>
                <w:sz w:val="24"/>
                <w:szCs w:val="28"/>
              </w:rPr>
            </w:pPr>
            <w:r>
              <w:rPr>
                <w:rFonts w:hint="eastAsia" w:ascii="Times New Roman" w:hAnsi="Times New Roman" w:eastAsia="仿宋_GB2312" w:cs="仿宋_GB2312"/>
                <w:sz w:val="24"/>
                <w:szCs w:val="28"/>
              </w:rPr>
              <w:t>机构负</w:t>
            </w:r>
          </w:p>
          <w:p w14:paraId="20964AFD">
            <w:pPr>
              <w:jc w:val="center"/>
              <w:rPr>
                <w:rFonts w:hint="eastAsia" w:ascii="Times New Roman" w:hAnsi="Times New Roman" w:eastAsia="仿宋_GB2312" w:cs="仿宋_GB2312"/>
                <w:sz w:val="24"/>
                <w:szCs w:val="28"/>
              </w:rPr>
            </w:pPr>
            <w:r>
              <w:rPr>
                <w:rFonts w:hint="eastAsia" w:ascii="Times New Roman" w:hAnsi="Times New Roman" w:eastAsia="仿宋_GB2312" w:cs="仿宋_GB2312"/>
                <w:sz w:val="24"/>
                <w:szCs w:val="28"/>
              </w:rPr>
              <w:t>责</w:t>
            </w:r>
          </w:p>
          <w:p w14:paraId="40C790FF">
            <w:pPr>
              <w:jc w:val="center"/>
              <w:rPr>
                <w:rFonts w:hint="eastAsia" w:ascii="Times New Roman" w:hAnsi="Times New Roman" w:eastAsia="仿宋_GB2312" w:cs="仿宋_GB2312"/>
                <w:sz w:val="24"/>
                <w:szCs w:val="28"/>
              </w:rPr>
            </w:pPr>
            <w:r>
              <w:rPr>
                <w:rFonts w:hint="eastAsia" w:ascii="Times New Roman" w:hAnsi="Times New Roman" w:eastAsia="仿宋_GB2312" w:cs="仿宋_GB2312"/>
                <w:sz w:val="24"/>
                <w:szCs w:val="28"/>
              </w:rPr>
              <w:t>人</w:t>
            </w:r>
          </w:p>
        </w:tc>
        <w:tc>
          <w:tcPr>
            <w:tcW w:w="877" w:type="pct"/>
            <w:vAlign w:val="center"/>
          </w:tcPr>
          <w:p w14:paraId="43124C3F">
            <w:pPr>
              <w:jc w:val="center"/>
              <w:rPr>
                <w:rFonts w:hint="eastAsia" w:ascii="Times New Roman" w:hAnsi="Times New Roman" w:eastAsia="仿宋_GB2312" w:cs="仿宋_GB2312"/>
                <w:sz w:val="24"/>
                <w:szCs w:val="28"/>
              </w:rPr>
            </w:pPr>
            <w:r>
              <w:rPr>
                <w:rFonts w:hint="eastAsia" w:ascii="Times New Roman" w:hAnsi="Times New Roman" w:eastAsia="仿宋_GB2312" w:cs="仿宋_GB2312"/>
                <w:sz w:val="24"/>
                <w:szCs w:val="28"/>
              </w:rPr>
              <w:t>姓 名</w:t>
            </w:r>
          </w:p>
        </w:tc>
        <w:tc>
          <w:tcPr>
            <w:tcW w:w="1545" w:type="pct"/>
            <w:vAlign w:val="center"/>
          </w:tcPr>
          <w:p w14:paraId="3003DCE9">
            <w:pPr>
              <w:jc w:val="center"/>
              <w:rPr>
                <w:rFonts w:hint="eastAsia" w:ascii="Times New Roman" w:hAnsi="Times New Roman" w:eastAsia="仿宋_GB2312" w:cs="仿宋_GB2312"/>
                <w:sz w:val="24"/>
                <w:szCs w:val="28"/>
              </w:rPr>
            </w:pPr>
          </w:p>
        </w:tc>
        <w:tc>
          <w:tcPr>
            <w:tcW w:w="939" w:type="pct"/>
            <w:vAlign w:val="center"/>
          </w:tcPr>
          <w:p w14:paraId="1F3EB030">
            <w:pPr>
              <w:jc w:val="center"/>
              <w:rPr>
                <w:rFonts w:hint="eastAsia" w:ascii="Times New Roman" w:hAnsi="Times New Roman" w:eastAsia="仿宋_GB2312" w:cs="仿宋_GB2312"/>
                <w:sz w:val="24"/>
                <w:szCs w:val="28"/>
                <w:lang w:eastAsia="zh-CN"/>
              </w:rPr>
            </w:pPr>
            <w:r>
              <w:rPr>
                <w:rFonts w:hint="eastAsia" w:ascii="Times New Roman" w:hAnsi="Times New Roman" w:eastAsia="仿宋_GB2312" w:cs="仿宋_GB2312"/>
                <w:sz w:val="24"/>
                <w:szCs w:val="28"/>
                <w:lang w:val="en-US" w:eastAsia="zh-CN"/>
              </w:rPr>
              <w:t>所在单位</w:t>
            </w:r>
          </w:p>
        </w:tc>
        <w:tc>
          <w:tcPr>
            <w:tcW w:w="1320" w:type="pct"/>
            <w:vAlign w:val="center"/>
          </w:tcPr>
          <w:p w14:paraId="42F9D73C">
            <w:pPr>
              <w:snapToGrid w:val="0"/>
              <w:jc w:val="center"/>
              <w:rPr>
                <w:rFonts w:hint="eastAsia" w:ascii="Times New Roman" w:hAnsi="Times New Roman" w:eastAsia="仿宋_GB2312" w:cs="仿宋_GB2312"/>
                <w:sz w:val="24"/>
                <w:szCs w:val="28"/>
              </w:rPr>
            </w:pPr>
          </w:p>
        </w:tc>
      </w:tr>
      <w:tr w14:paraId="7708C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8" w:type="pct"/>
            <w:vMerge w:val="continue"/>
            <w:vAlign w:val="center"/>
          </w:tcPr>
          <w:p w14:paraId="254A4D37">
            <w:pPr>
              <w:jc w:val="center"/>
              <w:rPr>
                <w:rFonts w:hint="eastAsia" w:ascii="Times New Roman" w:hAnsi="Times New Roman" w:eastAsia="仿宋_GB2312" w:cs="仿宋_GB2312"/>
                <w:sz w:val="24"/>
                <w:szCs w:val="28"/>
              </w:rPr>
            </w:pPr>
          </w:p>
        </w:tc>
        <w:tc>
          <w:tcPr>
            <w:tcW w:w="877" w:type="pct"/>
            <w:vAlign w:val="center"/>
          </w:tcPr>
          <w:p w14:paraId="2E80EA75">
            <w:pPr>
              <w:jc w:val="center"/>
              <w:rPr>
                <w:rFonts w:hint="eastAsia" w:ascii="Times New Roman" w:hAnsi="Times New Roman" w:eastAsia="仿宋_GB2312" w:cs="仿宋_GB2312"/>
                <w:sz w:val="24"/>
                <w:szCs w:val="28"/>
              </w:rPr>
            </w:pPr>
            <w:r>
              <w:rPr>
                <w:rFonts w:hint="eastAsia" w:ascii="Times New Roman" w:hAnsi="Times New Roman" w:eastAsia="仿宋_GB2312" w:cs="仿宋_GB2312"/>
                <w:sz w:val="24"/>
                <w:szCs w:val="28"/>
              </w:rPr>
              <w:t>出生年月</w:t>
            </w:r>
          </w:p>
        </w:tc>
        <w:tc>
          <w:tcPr>
            <w:tcW w:w="1545" w:type="pct"/>
            <w:vAlign w:val="center"/>
          </w:tcPr>
          <w:p w14:paraId="22AF5C2E">
            <w:pPr>
              <w:jc w:val="center"/>
              <w:rPr>
                <w:rFonts w:hint="eastAsia" w:ascii="Times New Roman" w:hAnsi="Times New Roman" w:eastAsia="仿宋_GB2312" w:cs="仿宋_GB2312"/>
                <w:sz w:val="24"/>
                <w:szCs w:val="28"/>
              </w:rPr>
            </w:pPr>
          </w:p>
        </w:tc>
        <w:tc>
          <w:tcPr>
            <w:tcW w:w="939" w:type="pct"/>
            <w:vAlign w:val="center"/>
          </w:tcPr>
          <w:p w14:paraId="3C7003BD">
            <w:pPr>
              <w:jc w:val="center"/>
              <w:rPr>
                <w:rFonts w:hint="eastAsia" w:ascii="Times New Roman" w:hAnsi="Times New Roman" w:eastAsia="仿宋_GB2312" w:cs="仿宋_GB2312"/>
                <w:sz w:val="24"/>
                <w:szCs w:val="28"/>
                <w:lang w:val="en-US" w:eastAsia="zh-CN"/>
              </w:rPr>
            </w:pPr>
            <w:r>
              <w:rPr>
                <w:rFonts w:hint="eastAsia" w:ascii="Times New Roman" w:hAnsi="Times New Roman" w:eastAsia="仿宋_GB2312" w:cs="仿宋_GB2312"/>
                <w:sz w:val="24"/>
                <w:szCs w:val="28"/>
              </w:rPr>
              <w:t>职称</w:t>
            </w:r>
            <w:r>
              <w:rPr>
                <w:rFonts w:hint="eastAsia" w:ascii="Times New Roman" w:hAnsi="Times New Roman" w:eastAsia="仿宋_GB2312" w:cs="仿宋_GB2312"/>
                <w:sz w:val="24"/>
                <w:szCs w:val="28"/>
                <w:lang w:val="en-US" w:eastAsia="zh-CN"/>
              </w:rPr>
              <w:t>/职务</w:t>
            </w:r>
          </w:p>
        </w:tc>
        <w:tc>
          <w:tcPr>
            <w:tcW w:w="1320" w:type="pct"/>
            <w:vAlign w:val="center"/>
          </w:tcPr>
          <w:p w14:paraId="304C37E3">
            <w:pPr>
              <w:snapToGrid w:val="0"/>
              <w:jc w:val="center"/>
              <w:rPr>
                <w:rFonts w:hint="eastAsia" w:ascii="Times New Roman" w:hAnsi="Times New Roman" w:eastAsia="仿宋_GB2312" w:cs="仿宋_GB2312"/>
                <w:sz w:val="24"/>
                <w:szCs w:val="28"/>
              </w:rPr>
            </w:pPr>
          </w:p>
        </w:tc>
      </w:tr>
      <w:tr w14:paraId="10570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8" w:type="pct"/>
            <w:vMerge w:val="continue"/>
            <w:vAlign w:val="center"/>
          </w:tcPr>
          <w:p w14:paraId="2768EF53">
            <w:pPr>
              <w:snapToGrid w:val="0"/>
              <w:jc w:val="center"/>
              <w:rPr>
                <w:rFonts w:hint="eastAsia" w:ascii="Times New Roman" w:hAnsi="Times New Roman" w:eastAsia="仿宋_GB2312" w:cs="仿宋_GB2312"/>
                <w:sz w:val="24"/>
                <w:szCs w:val="28"/>
              </w:rPr>
            </w:pPr>
          </w:p>
        </w:tc>
        <w:tc>
          <w:tcPr>
            <w:tcW w:w="877" w:type="pct"/>
            <w:vAlign w:val="center"/>
          </w:tcPr>
          <w:p w14:paraId="7FB1FDD1">
            <w:pPr>
              <w:jc w:val="center"/>
              <w:rPr>
                <w:rFonts w:hint="eastAsia" w:ascii="Times New Roman" w:hAnsi="Times New Roman" w:eastAsia="仿宋_GB2312" w:cs="仿宋_GB2312"/>
                <w:sz w:val="24"/>
                <w:szCs w:val="28"/>
              </w:rPr>
            </w:pPr>
            <w:r>
              <w:rPr>
                <w:rFonts w:hint="eastAsia" w:ascii="Times New Roman" w:hAnsi="Times New Roman" w:eastAsia="仿宋_GB2312" w:cs="仿宋_GB2312"/>
                <w:sz w:val="24"/>
                <w:szCs w:val="28"/>
              </w:rPr>
              <w:t>研究领域</w:t>
            </w:r>
          </w:p>
        </w:tc>
        <w:tc>
          <w:tcPr>
            <w:tcW w:w="1545" w:type="pct"/>
            <w:vAlign w:val="center"/>
          </w:tcPr>
          <w:p w14:paraId="6A6343BE">
            <w:pPr>
              <w:snapToGrid w:val="0"/>
              <w:jc w:val="center"/>
              <w:rPr>
                <w:rFonts w:hint="eastAsia" w:ascii="Times New Roman" w:hAnsi="Times New Roman" w:eastAsia="仿宋_GB2312" w:cs="仿宋_GB2312"/>
                <w:sz w:val="24"/>
                <w:szCs w:val="28"/>
              </w:rPr>
            </w:pPr>
          </w:p>
        </w:tc>
        <w:tc>
          <w:tcPr>
            <w:tcW w:w="939" w:type="pct"/>
            <w:vAlign w:val="center"/>
          </w:tcPr>
          <w:p w14:paraId="7D2AC3EF">
            <w:pPr>
              <w:jc w:val="center"/>
              <w:rPr>
                <w:rFonts w:hint="eastAsia" w:ascii="Times New Roman" w:hAnsi="Times New Roman" w:eastAsia="仿宋_GB2312" w:cs="仿宋_GB2312"/>
                <w:sz w:val="24"/>
                <w:szCs w:val="28"/>
              </w:rPr>
            </w:pPr>
            <w:r>
              <w:rPr>
                <w:rFonts w:hint="eastAsia" w:ascii="Times New Roman" w:hAnsi="Times New Roman" w:eastAsia="仿宋_GB2312" w:cs="仿宋_GB2312"/>
                <w:sz w:val="24"/>
                <w:szCs w:val="28"/>
              </w:rPr>
              <w:t>办公电话</w:t>
            </w:r>
          </w:p>
        </w:tc>
        <w:tc>
          <w:tcPr>
            <w:tcW w:w="1320" w:type="pct"/>
            <w:vAlign w:val="center"/>
          </w:tcPr>
          <w:p w14:paraId="6CABA7F3">
            <w:pPr>
              <w:snapToGrid w:val="0"/>
              <w:jc w:val="center"/>
              <w:rPr>
                <w:rFonts w:hint="eastAsia" w:ascii="Times New Roman" w:hAnsi="Times New Roman" w:eastAsia="仿宋_GB2312" w:cs="仿宋_GB2312"/>
                <w:sz w:val="24"/>
                <w:szCs w:val="28"/>
              </w:rPr>
            </w:pPr>
          </w:p>
        </w:tc>
      </w:tr>
      <w:tr w14:paraId="5977D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8" w:type="pct"/>
            <w:vMerge w:val="continue"/>
            <w:vAlign w:val="center"/>
          </w:tcPr>
          <w:p w14:paraId="75A0FB4B">
            <w:pPr>
              <w:snapToGrid w:val="0"/>
              <w:jc w:val="center"/>
              <w:rPr>
                <w:rFonts w:hint="eastAsia" w:ascii="Times New Roman" w:hAnsi="Times New Roman" w:eastAsia="仿宋_GB2312" w:cs="仿宋_GB2312"/>
                <w:sz w:val="24"/>
                <w:szCs w:val="28"/>
              </w:rPr>
            </w:pPr>
          </w:p>
        </w:tc>
        <w:tc>
          <w:tcPr>
            <w:tcW w:w="877" w:type="pct"/>
            <w:vAlign w:val="center"/>
          </w:tcPr>
          <w:p w14:paraId="3BD55F30">
            <w:pPr>
              <w:jc w:val="center"/>
              <w:rPr>
                <w:rFonts w:hint="eastAsia" w:ascii="Times New Roman" w:hAnsi="Times New Roman" w:eastAsia="仿宋_GB2312" w:cs="仿宋_GB2312"/>
                <w:sz w:val="24"/>
                <w:szCs w:val="28"/>
              </w:rPr>
            </w:pPr>
            <w:r>
              <w:rPr>
                <w:rFonts w:hint="eastAsia" w:ascii="Times New Roman" w:hAnsi="Times New Roman" w:eastAsia="仿宋_GB2312" w:cs="仿宋_GB2312"/>
                <w:sz w:val="24"/>
                <w:szCs w:val="28"/>
              </w:rPr>
              <w:t>移动电话</w:t>
            </w:r>
          </w:p>
        </w:tc>
        <w:tc>
          <w:tcPr>
            <w:tcW w:w="1545" w:type="pct"/>
            <w:vAlign w:val="center"/>
          </w:tcPr>
          <w:p w14:paraId="03B1807E">
            <w:pPr>
              <w:snapToGrid w:val="0"/>
              <w:jc w:val="center"/>
              <w:rPr>
                <w:rFonts w:hint="eastAsia" w:ascii="Times New Roman" w:hAnsi="Times New Roman" w:eastAsia="仿宋_GB2312" w:cs="仿宋_GB2312"/>
                <w:sz w:val="24"/>
                <w:szCs w:val="28"/>
              </w:rPr>
            </w:pPr>
          </w:p>
        </w:tc>
        <w:tc>
          <w:tcPr>
            <w:tcW w:w="939" w:type="pct"/>
            <w:vAlign w:val="center"/>
          </w:tcPr>
          <w:p w14:paraId="4B9B2343">
            <w:pPr>
              <w:jc w:val="center"/>
              <w:rPr>
                <w:rFonts w:hint="eastAsia" w:ascii="Times New Roman" w:hAnsi="Times New Roman" w:eastAsia="仿宋_GB2312" w:cs="仿宋_GB2312"/>
                <w:sz w:val="24"/>
                <w:szCs w:val="28"/>
              </w:rPr>
            </w:pPr>
            <w:r>
              <w:rPr>
                <w:rFonts w:hint="eastAsia" w:ascii="Times New Roman" w:hAnsi="Times New Roman" w:eastAsia="仿宋_GB2312" w:cs="仿宋_GB2312"/>
                <w:sz w:val="24"/>
                <w:szCs w:val="28"/>
              </w:rPr>
              <w:t>电子邮箱</w:t>
            </w:r>
          </w:p>
        </w:tc>
        <w:tc>
          <w:tcPr>
            <w:tcW w:w="1320" w:type="pct"/>
            <w:vAlign w:val="center"/>
          </w:tcPr>
          <w:p w14:paraId="19A491BE">
            <w:pPr>
              <w:snapToGrid w:val="0"/>
              <w:jc w:val="center"/>
              <w:rPr>
                <w:rFonts w:hint="eastAsia" w:ascii="Times New Roman" w:hAnsi="Times New Roman" w:eastAsia="仿宋_GB2312" w:cs="仿宋_GB2312"/>
                <w:sz w:val="24"/>
                <w:szCs w:val="28"/>
              </w:rPr>
            </w:pPr>
          </w:p>
        </w:tc>
      </w:tr>
    </w:tbl>
    <w:p w14:paraId="172AE1EF">
      <w:pPr>
        <w:rPr>
          <w:rFonts w:hint="eastAsia" w:ascii="Times New Roman" w:hAnsi="Times New Roman" w:eastAsia="仿宋_GB2312" w:cs="仿宋_GB2312"/>
          <w:b/>
          <w:sz w:val="30"/>
          <w:szCs w:val="30"/>
          <w:lang w:val="en-US" w:eastAsia="zh-CN"/>
        </w:rPr>
      </w:pPr>
    </w:p>
    <w:p w14:paraId="654D3BC4">
      <w:pPr>
        <w:rPr>
          <w:rFonts w:hint="eastAsia" w:ascii="Times New Roman" w:hAnsi="Times New Roman" w:eastAsia="仿宋_GB2312" w:cs="仿宋_GB2312"/>
          <w:b/>
          <w:sz w:val="30"/>
          <w:szCs w:val="30"/>
          <w:lang w:eastAsia="zh-CN"/>
        </w:rPr>
      </w:pPr>
      <w:r>
        <w:rPr>
          <w:rFonts w:hint="eastAsia" w:ascii="Times New Roman" w:hAnsi="Times New Roman" w:eastAsia="仿宋_GB2312" w:cs="仿宋_GB2312"/>
          <w:b/>
          <w:sz w:val="30"/>
          <w:szCs w:val="30"/>
        </w:rPr>
        <w:t>二、</w:t>
      </w:r>
      <w:r>
        <w:rPr>
          <w:rFonts w:hint="eastAsia" w:ascii="Times New Roman" w:hAnsi="Times New Roman" w:eastAsia="仿宋_GB2312" w:cs="仿宋_GB2312"/>
          <w:b/>
          <w:sz w:val="30"/>
          <w:szCs w:val="30"/>
          <w:lang w:val="en-US" w:eastAsia="zh-CN"/>
        </w:rPr>
        <w:t>核心成员（每位成员限报1个科研机构）</w:t>
      </w:r>
    </w:p>
    <w:tbl>
      <w:tblPr>
        <w:tblStyle w:val="6"/>
        <w:tblW w:w="52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9"/>
        <w:gridCol w:w="1627"/>
        <w:gridCol w:w="2290"/>
        <w:gridCol w:w="2290"/>
        <w:gridCol w:w="1909"/>
      </w:tblGrid>
      <w:tr w14:paraId="16A60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468" w:type="pct"/>
            <w:vAlign w:val="center"/>
          </w:tcPr>
          <w:p w14:paraId="5EFAB9F3">
            <w:pPr>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序号</w:t>
            </w:r>
          </w:p>
        </w:tc>
        <w:tc>
          <w:tcPr>
            <w:tcW w:w="908" w:type="pct"/>
            <w:vAlign w:val="center"/>
          </w:tcPr>
          <w:p w14:paraId="53BC80C2">
            <w:pPr>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姓名</w:t>
            </w:r>
          </w:p>
        </w:tc>
        <w:tc>
          <w:tcPr>
            <w:tcW w:w="1278" w:type="pct"/>
            <w:vAlign w:val="center"/>
          </w:tcPr>
          <w:p w14:paraId="4D19E98E">
            <w:pPr>
              <w:jc w:val="center"/>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固定成员/流动成员</w:t>
            </w:r>
          </w:p>
        </w:tc>
        <w:tc>
          <w:tcPr>
            <w:tcW w:w="1278" w:type="pct"/>
            <w:vAlign w:val="center"/>
          </w:tcPr>
          <w:p w14:paraId="1DAAFC47">
            <w:pPr>
              <w:jc w:val="center"/>
              <w:rPr>
                <w:rFonts w:hint="eastAsia" w:ascii="Times New Roman" w:hAnsi="Times New Roman" w:eastAsia="仿宋_GB2312" w:cs="仿宋_GB2312"/>
                <w:sz w:val="24"/>
                <w:szCs w:val="28"/>
                <w:lang w:eastAsia="zh-CN"/>
              </w:rPr>
            </w:pPr>
            <w:r>
              <w:rPr>
                <w:rFonts w:hint="eastAsia" w:ascii="Times New Roman" w:hAnsi="Times New Roman" w:eastAsia="仿宋_GB2312" w:cs="仿宋_GB2312"/>
                <w:sz w:val="24"/>
                <w:szCs w:val="24"/>
              </w:rPr>
              <w:t>所在</w:t>
            </w:r>
            <w:r>
              <w:rPr>
                <w:rFonts w:hint="eastAsia" w:ascii="Times New Roman" w:hAnsi="Times New Roman" w:eastAsia="仿宋_GB2312" w:cs="仿宋_GB2312"/>
                <w:sz w:val="24"/>
                <w:szCs w:val="24"/>
                <w:lang w:val="en-US" w:eastAsia="zh-CN"/>
              </w:rPr>
              <w:t>二级单位</w:t>
            </w:r>
          </w:p>
        </w:tc>
        <w:tc>
          <w:tcPr>
            <w:tcW w:w="1065" w:type="pct"/>
            <w:vAlign w:val="center"/>
          </w:tcPr>
          <w:p w14:paraId="439CFDDF">
            <w:pPr>
              <w:jc w:val="center"/>
              <w:rPr>
                <w:rFonts w:hint="eastAsia" w:ascii="Times New Roman" w:hAnsi="Times New Roman" w:eastAsia="仿宋_GB2312" w:cs="仿宋_GB2312"/>
                <w:sz w:val="22"/>
                <w:szCs w:val="24"/>
                <w:lang w:val="en-US" w:eastAsia="zh-CN"/>
              </w:rPr>
            </w:pPr>
            <w:r>
              <w:rPr>
                <w:rFonts w:hint="eastAsia" w:ascii="Times New Roman" w:hAnsi="Times New Roman" w:eastAsia="仿宋_GB2312" w:cs="仿宋_GB2312"/>
                <w:sz w:val="22"/>
                <w:szCs w:val="24"/>
                <w:lang w:val="en-US" w:eastAsia="zh-CN"/>
              </w:rPr>
              <w:t>职称/职务</w:t>
            </w:r>
          </w:p>
        </w:tc>
      </w:tr>
      <w:tr w14:paraId="35AB2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468" w:type="pct"/>
            <w:vAlign w:val="center"/>
          </w:tcPr>
          <w:p w14:paraId="79B7BA14">
            <w:pPr>
              <w:snapToGrid w:val="0"/>
              <w:jc w:val="center"/>
              <w:rPr>
                <w:rFonts w:hint="eastAsia" w:ascii="Times New Roman" w:hAnsi="Times New Roman" w:eastAsia="仿宋_GB2312" w:cs="仿宋_GB2312"/>
                <w:sz w:val="24"/>
                <w:szCs w:val="28"/>
              </w:rPr>
            </w:pPr>
            <w:r>
              <w:rPr>
                <w:rFonts w:hint="eastAsia" w:ascii="Times New Roman" w:hAnsi="Times New Roman" w:eastAsia="仿宋_GB2312" w:cs="仿宋_GB2312"/>
                <w:sz w:val="24"/>
                <w:szCs w:val="28"/>
              </w:rPr>
              <w:t>1</w:t>
            </w:r>
          </w:p>
        </w:tc>
        <w:tc>
          <w:tcPr>
            <w:tcW w:w="908" w:type="pct"/>
            <w:vAlign w:val="center"/>
          </w:tcPr>
          <w:p w14:paraId="186A9119">
            <w:pPr>
              <w:snapToGrid w:val="0"/>
              <w:jc w:val="center"/>
              <w:rPr>
                <w:rFonts w:hint="eastAsia" w:ascii="Times New Roman" w:hAnsi="Times New Roman" w:eastAsia="仿宋_GB2312" w:cs="仿宋_GB2312"/>
                <w:sz w:val="24"/>
                <w:szCs w:val="28"/>
              </w:rPr>
            </w:pPr>
          </w:p>
        </w:tc>
        <w:tc>
          <w:tcPr>
            <w:tcW w:w="1278" w:type="pct"/>
            <w:vAlign w:val="center"/>
          </w:tcPr>
          <w:p w14:paraId="68140A61">
            <w:pPr>
              <w:snapToGrid w:val="0"/>
              <w:jc w:val="center"/>
              <w:rPr>
                <w:rFonts w:hint="eastAsia" w:ascii="Times New Roman" w:hAnsi="Times New Roman" w:eastAsia="仿宋_GB2312" w:cs="仿宋_GB2312"/>
                <w:sz w:val="24"/>
                <w:szCs w:val="28"/>
              </w:rPr>
            </w:pPr>
          </w:p>
        </w:tc>
        <w:tc>
          <w:tcPr>
            <w:tcW w:w="1278" w:type="pct"/>
            <w:vAlign w:val="center"/>
          </w:tcPr>
          <w:p w14:paraId="5FDB09AD">
            <w:pPr>
              <w:snapToGrid w:val="0"/>
              <w:jc w:val="center"/>
              <w:rPr>
                <w:rFonts w:hint="eastAsia" w:ascii="Times New Roman" w:hAnsi="Times New Roman" w:eastAsia="仿宋_GB2312" w:cs="仿宋_GB2312"/>
                <w:sz w:val="24"/>
                <w:szCs w:val="28"/>
              </w:rPr>
            </w:pPr>
          </w:p>
        </w:tc>
        <w:tc>
          <w:tcPr>
            <w:tcW w:w="1065" w:type="pct"/>
            <w:vAlign w:val="center"/>
          </w:tcPr>
          <w:p w14:paraId="63DF15B6">
            <w:pPr>
              <w:snapToGrid w:val="0"/>
              <w:jc w:val="center"/>
              <w:rPr>
                <w:rFonts w:hint="eastAsia" w:ascii="Times New Roman" w:hAnsi="Times New Roman" w:eastAsia="仿宋_GB2312" w:cs="仿宋_GB2312"/>
                <w:sz w:val="24"/>
                <w:szCs w:val="28"/>
              </w:rPr>
            </w:pPr>
          </w:p>
        </w:tc>
      </w:tr>
      <w:tr w14:paraId="1CDCE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468" w:type="pct"/>
            <w:vAlign w:val="center"/>
          </w:tcPr>
          <w:p w14:paraId="01298203">
            <w:pPr>
              <w:snapToGrid w:val="0"/>
              <w:jc w:val="center"/>
              <w:rPr>
                <w:rFonts w:hint="eastAsia" w:ascii="Times New Roman" w:hAnsi="Times New Roman" w:eastAsia="仿宋_GB2312" w:cs="仿宋_GB2312"/>
                <w:sz w:val="24"/>
                <w:szCs w:val="28"/>
              </w:rPr>
            </w:pPr>
            <w:r>
              <w:rPr>
                <w:rFonts w:hint="eastAsia" w:ascii="Times New Roman" w:hAnsi="Times New Roman" w:eastAsia="仿宋_GB2312" w:cs="仿宋_GB2312"/>
                <w:sz w:val="24"/>
                <w:szCs w:val="28"/>
              </w:rPr>
              <w:t>2</w:t>
            </w:r>
          </w:p>
        </w:tc>
        <w:tc>
          <w:tcPr>
            <w:tcW w:w="908" w:type="pct"/>
            <w:vAlign w:val="center"/>
          </w:tcPr>
          <w:p w14:paraId="306D5255">
            <w:pPr>
              <w:snapToGrid w:val="0"/>
              <w:jc w:val="center"/>
              <w:rPr>
                <w:rFonts w:hint="eastAsia" w:ascii="Times New Roman" w:hAnsi="Times New Roman" w:eastAsia="仿宋_GB2312" w:cs="仿宋_GB2312"/>
                <w:sz w:val="24"/>
                <w:szCs w:val="28"/>
              </w:rPr>
            </w:pPr>
          </w:p>
        </w:tc>
        <w:tc>
          <w:tcPr>
            <w:tcW w:w="1278" w:type="pct"/>
            <w:vAlign w:val="center"/>
          </w:tcPr>
          <w:p w14:paraId="24ECE000">
            <w:pPr>
              <w:snapToGrid w:val="0"/>
              <w:jc w:val="center"/>
              <w:rPr>
                <w:rFonts w:hint="eastAsia" w:ascii="Times New Roman" w:hAnsi="Times New Roman" w:eastAsia="仿宋_GB2312" w:cs="仿宋_GB2312"/>
                <w:sz w:val="24"/>
                <w:szCs w:val="28"/>
              </w:rPr>
            </w:pPr>
          </w:p>
        </w:tc>
        <w:tc>
          <w:tcPr>
            <w:tcW w:w="1278" w:type="pct"/>
            <w:vAlign w:val="center"/>
          </w:tcPr>
          <w:p w14:paraId="1844720B">
            <w:pPr>
              <w:snapToGrid w:val="0"/>
              <w:jc w:val="center"/>
              <w:rPr>
                <w:rFonts w:hint="eastAsia" w:ascii="Times New Roman" w:hAnsi="Times New Roman" w:eastAsia="仿宋_GB2312" w:cs="仿宋_GB2312"/>
                <w:sz w:val="24"/>
                <w:szCs w:val="28"/>
              </w:rPr>
            </w:pPr>
          </w:p>
        </w:tc>
        <w:tc>
          <w:tcPr>
            <w:tcW w:w="1065" w:type="pct"/>
            <w:vAlign w:val="center"/>
          </w:tcPr>
          <w:p w14:paraId="2E5A1C2B">
            <w:pPr>
              <w:snapToGrid w:val="0"/>
              <w:jc w:val="center"/>
              <w:rPr>
                <w:rFonts w:hint="eastAsia" w:ascii="Times New Roman" w:hAnsi="Times New Roman" w:eastAsia="仿宋_GB2312" w:cs="仿宋_GB2312"/>
                <w:sz w:val="24"/>
                <w:szCs w:val="28"/>
              </w:rPr>
            </w:pPr>
          </w:p>
        </w:tc>
      </w:tr>
      <w:tr w14:paraId="154A3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468" w:type="pct"/>
            <w:vAlign w:val="center"/>
          </w:tcPr>
          <w:p w14:paraId="61494481">
            <w:pPr>
              <w:snapToGrid w:val="0"/>
              <w:jc w:val="center"/>
              <w:rPr>
                <w:rFonts w:hint="eastAsia" w:ascii="Times New Roman" w:hAnsi="Times New Roman" w:eastAsia="仿宋_GB2312" w:cs="仿宋_GB2312"/>
                <w:sz w:val="24"/>
                <w:szCs w:val="28"/>
              </w:rPr>
            </w:pPr>
            <w:r>
              <w:rPr>
                <w:rFonts w:hint="eastAsia" w:ascii="Times New Roman" w:hAnsi="Times New Roman" w:eastAsia="仿宋_GB2312" w:cs="仿宋_GB2312"/>
                <w:sz w:val="24"/>
                <w:szCs w:val="28"/>
              </w:rPr>
              <w:t>3</w:t>
            </w:r>
          </w:p>
        </w:tc>
        <w:tc>
          <w:tcPr>
            <w:tcW w:w="908" w:type="pct"/>
            <w:vAlign w:val="center"/>
          </w:tcPr>
          <w:p w14:paraId="52D5E21A">
            <w:pPr>
              <w:snapToGrid w:val="0"/>
              <w:jc w:val="center"/>
              <w:rPr>
                <w:rFonts w:hint="eastAsia" w:ascii="Times New Roman" w:hAnsi="Times New Roman" w:eastAsia="仿宋_GB2312" w:cs="仿宋_GB2312"/>
                <w:sz w:val="24"/>
                <w:szCs w:val="28"/>
              </w:rPr>
            </w:pPr>
          </w:p>
        </w:tc>
        <w:tc>
          <w:tcPr>
            <w:tcW w:w="1278" w:type="pct"/>
            <w:vAlign w:val="center"/>
          </w:tcPr>
          <w:p w14:paraId="7E3B2113">
            <w:pPr>
              <w:snapToGrid w:val="0"/>
              <w:jc w:val="center"/>
              <w:rPr>
                <w:rFonts w:hint="eastAsia" w:ascii="Times New Roman" w:hAnsi="Times New Roman" w:eastAsia="仿宋_GB2312" w:cs="仿宋_GB2312"/>
                <w:sz w:val="24"/>
                <w:szCs w:val="28"/>
              </w:rPr>
            </w:pPr>
          </w:p>
        </w:tc>
        <w:tc>
          <w:tcPr>
            <w:tcW w:w="1278" w:type="pct"/>
            <w:vAlign w:val="center"/>
          </w:tcPr>
          <w:p w14:paraId="7E844081">
            <w:pPr>
              <w:snapToGrid w:val="0"/>
              <w:jc w:val="center"/>
              <w:rPr>
                <w:rFonts w:hint="eastAsia" w:ascii="Times New Roman" w:hAnsi="Times New Roman" w:eastAsia="仿宋_GB2312" w:cs="仿宋_GB2312"/>
                <w:sz w:val="24"/>
                <w:szCs w:val="28"/>
              </w:rPr>
            </w:pPr>
          </w:p>
        </w:tc>
        <w:tc>
          <w:tcPr>
            <w:tcW w:w="1065" w:type="pct"/>
            <w:vAlign w:val="center"/>
          </w:tcPr>
          <w:p w14:paraId="3D70C792">
            <w:pPr>
              <w:snapToGrid w:val="0"/>
              <w:jc w:val="center"/>
              <w:rPr>
                <w:rFonts w:hint="eastAsia" w:ascii="Times New Roman" w:hAnsi="Times New Roman" w:eastAsia="仿宋_GB2312" w:cs="仿宋_GB2312"/>
                <w:sz w:val="24"/>
                <w:szCs w:val="28"/>
              </w:rPr>
            </w:pPr>
          </w:p>
        </w:tc>
      </w:tr>
      <w:tr w14:paraId="638BD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468" w:type="pct"/>
            <w:vAlign w:val="center"/>
          </w:tcPr>
          <w:p w14:paraId="5B5924AE">
            <w:pPr>
              <w:snapToGrid w:val="0"/>
              <w:jc w:val="center"/>
              <w:rPr>
                <w:rFonts w:hint="eastAsia" w:ascii="Times New Roman" w:hAnsi="Times New Roman" w:eastAsia="仿宋_GB2312" w:cs="仿宋_GB2312"/>
                <w:sz w:val="24"/>
                <w:szCs w:val="28"/>
              </w:rPr>
            </w:pPr>
            <w:r>
              <w:rPr>
                <w:rFonts w:hint="eastAsia" w:ascii="Times New Roman" w:hAnsi="Times New Roman" w:eastAsia="仿宋_GB2312" w:cs="仿宋_GB2312"/>
                <w:sz w:val="24"/>
                <w:szCs w:val="28"/>
              </w:rPr>
              <w:t>4</w:t>
            </w:r>
          </w:p>
        </w:tc>
        <w:tc>
          <w:tcPr>
            <w:tcW w:w="908" w:type="pct"/>
            <w:vAlign w:val="center"/>
          </w:tcPr>
          <w:p w14:paraId="05E1125D">
            <w:pPr>
              <w:snapToGrid w:val="0"/>
              <w:jc w:val="center"/>
              <w:rPr>
                <w:rFonts w:hint="eastAsia" w:ascii="Times New Roman" w:hAnsi="Times New Roman" w:eastAsia="仿宋_GB2312" w:cs="仿宋_GB2312"/>
                <w:sz w:val="24"/>
                <w:szCs w:val="28"/>
              </w:rPr>
            </w:pPr>
          </w:p>
        </w:tc>
        <w:tc>
          <w:tcPr>
            <w:tcW w:w="1278" w:type="pct"/>
            <w:vAlign w:val="center"/>
          </w:tcPr>
          <w:p w14:paraId="1C8185D4">
            <w:pPr>
              <w:snapToGrid w:val="0"/>
              <w:jc w:val="center"/>
              <w:rPr>
                <w:rFonts w:hint="eastAsia" w:ascii="Times New Roman" w:hAnsi="Times New Roman" w:eastAsia="仿宋_GB2312" w:cs="仿宋_GB2312"/>
                <w:sz w:val="24"/>
                <w:szCs w:val="28"/>
              </w:rPr>
            </w:pPr>
          </w:p>
        </w:tc>
        <w:tc>
          <w:tcPr>
            <w:tcW w:w="1278" w:type="pct"/>
            <w:vAlign w:val="center"/>
          </w:tcPr>
          <w:p w14:paraId="58FD5279">
            <w:pPr>
              <w:snapToGrid w:val="0"/>
              <w:jc w:val="center"/>
              <w:rPr>
                <w:rFonts w:hint="eastAsia" w:ascii="Times New Roman" w:hAnsi="Times New Roman" w:eastAsia="仿宋_GB2312" w:cs="仿宋_GB2312"/>
                <w:sz w:val="24"/>
                <w:szCs w:val="28"/>
              </w:rPr>
            </w:pPr>
          </w:p>
        </w:tc>
        <w:tc>
          <w:tcPr>
            <w:tcW w:w="1065" w:type="pct"/>
            <w:vAlign w:val="center"/>
          </w:tcPr>
          <w:p w14:paraId="2FF7C7B2">
            <w:pPr>
              <w:snapToGrid w:val="0"/>
              <w:jc w:val="center"/>
              <w:rPr>
                <w:rFonts w:hint="eastAsia" w:ascii="Times New Roman" w:hAnsi="Times New Roman" w:eastAsia="仿宋_GB2312" w:cs="仿宋_GB2312"/>
                <w:sz w:val="24"/>
                <w:szCs w:val="28"/>
              </w:rPr>
            </w:pPr>
          </w:p>
        </w:tc>
      </w:tr>
      <w:tr w14:paraId="320D5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468" w:type="pct"/>
            <w:vAlign w:val="center"/>
          </w:tcPr>
          <w:p w14:paraId="07211633">
            <w:pPr>
              <w:snapToGrid w:val="0"/>
              <w:jc w:val="center"/>
              <w:rPr>
                <w:rFonts w:hint="eastAsia" w:ascii="Times New Roman" w:hAnsi="Times New Roman" w:eastAsia="仿宋_GB2312" w:cs="仿宋_GB2312"/>
                <w:sz w:val="24"/>
                <w:szCs w:val="28"/>
              </w:rPr>
            </w:pPr>
            <w:r>
              <w:rPr>
                <w:rFonts w:hint="eastAsia" w:ascii="Times New Roman" w:hAnsi="Times New Roman" w:eastAsia="仿宋_GB2312" w:cs="仿宋_GB2312"/>
                <w:sz w:val="24"/>
                <w:szCs w:val="28"/>
              </w:rPr>
              <w:t>5</w:t>
            </w:r>
          </w:p>
        </w:tc>
        <w:tc>
          <w:tcPr>
            <w:tcW w:w="908" w:type="pct"/>
            <w:vAlign w:val="center"/>
          </w:tcPr>
          <w:p w14:paraId="1B5D4FB6">
            <w:pPr>
              <w:snapToGrid w:val="0"/>
              <w:jc w:val="center"/>
              <w:rPr>
                <w:rFonts w:hint="eastAsia" w:ascii="Times New Roman" w:hAnsi="Times New Roman" w:eastAsia="仿宋_GB2312" w:cs="仿宋_GB2312"/>
                <w:sz w:val="24"/>
                <w:szCs w:val="28"/>
              </w:rPr>
            </w:pPr>
          </w:p>
        </w:tc>
        <w:tc>
          <w:tcPr>
            <w:tcW w:w="1278" w:type="pct"/>
            <w:vAlign w:val="center"/>
          </w:tcPr>
          <w:p w14:paraId="3B4011D8">
            <w:pPr>
              <w:snapToGrid w:val="0"/>
              <w:jc w:val="center"/>
              <w:rPr>
                <w:rFonts w:hint="eastAsia" w:ascii="Times New Roman" w:hAnsi="Times New Roman" w:eastAsia="仿宋_GB2312" w:cs="仿宋_GB2312"/>
                <w:sz w:val="24"/>
                <w:szCs w:val="28"/>
              </w:rPr>
            </w:pPr>
          </w:p>
        </w:tc>
        <w:tc>
          <w:tcPr>
            <w:tcW w:w="1278" w:type="pct"/>
            <w:vAlign w:val="center"/>
          </w:tcPr>
          <w:p w14:paraId="30112949">
            <w:pPr>
              <w:snapToGrid w:val="0"/>
              <w:jc w:val="center"/>
              <w:rPr>
                <w:rFonts w:hint="eastAsia" w:ascii="Times New Roman" w:hAnsi="Times New Roman" w:eastAsia="仿宋_GB2312" w:cs="仿宋_GB2312"/>
                <w:sz w:val="24"/>
                <w:szCs w:val="28"/>
              </w:rPr>
            </w:pPr>
          </w:p>
        </w:tc>
        <w:tc>
          <w:tcPr>
            <w:tcW w:w="1065" w:type="pct"/>
            <w:vAlign w:val="center"/>
          </w:tcPr>
          <w:p w14:paraId="23F96097">
            <w:pPr>
              <w:snapToGrid w:val="0"/>
              <w:jc w:val="center"/>
              <w:rPr>
                <w:rFonts w:hint="eastAsia" w:ascii="Times New Roman" w:hAnsi="Times New Roman" w:eastAsia="仿宋_GB2312" w:cs="仿宋_GB2312"/>
                <w:sz w:val="24"/>
                <w:szCs w:val="28"/>
              </w:rPr>
            </w:pPr>
          </w:p>
        </w:tc>
      </w:tr>
    </w:tbl>
    <w:p w14:paraId="76D50C47">
      <w:pPr>
        <w:rPr>
          <w:rFonts w:hint="eastAsia" w:ascii="Times New Roman" w:hAnsi="Times New Roman" w:eastAsia="仿宋_GB2312" w:cs="仿宋_GB2312"/>
          <w:b/>
          <w:sz w:val="30"/>
          <w:szCs w:val="30"/>
        </w:rPr>
      </w:pPr>
    </w:p>
    <w:p w14:paraId="0DA82224">
      <w:pPr>
        <w:rPr>
          <w:rFonts w:hint="eastAsia" w:ascii="Times New Roman" w:hAnsi="Times New Roman" w:eastAsia="仿宋_GB2312" w:cs="仿宋_GB2312"/>
          <w:b/>
          <w:sz w:val="30"/>
          <w:szCs w:val="30"/>
        </w:rPr>
      </w:pPr>
    </w:p>
    <w:p w14:paraId="341750CE">
      <w:pPr>
        <w:rPr>
          <w:rFonts w:hint="eastAsia" w:ascii="Times New Roman" w:hAnsi="Times New Roman" w:eastAsia="仿宋_GB2312" w:cs="仿宋_GB2312"/>
          <w:b/>
          <w:sz w:val="30"/>
          <w:szCs w:val="30"/>
        </w:rPr>
      </w:pPr>
    </w:p>
    <w:p w14:paraId="4587315E">
      <w:pPr>
        <w:numPr>
          <w:ilvl w:val="0"/>
          <w:numId w:val="1"/>
        </w:numPr>
        <w:rPr>
          <w:rFonts w:hint="eastAsia" w:ascii="Times New Roman" w:hAnsi="Times New Roman" w:eastAsia="仿宋_GB2312" w:cs="仿宋_GB2312"/>
          <w:b/>
          <w:sz w:val="30"/>
          <w:szCs w:val="30"/>
          <w:lang w:val="en-US" w:eastAsia="zh-CN"/>
        </w:rPr>
      </w:pPr>
      <w:r>
        <w:rPr>
          <w:rFonts w:hint="eastAsia" w:ascii="Times New Roman" w:hAnsi="Times New Roman" w:eastAsia="仿宋_GB2312" w:cs="仿宋_GB2312"/>
          <w:b/>
          <w:sz w:val="30"/>
          <w:szCs w:val="30"/>
          <w:lang w:val="en-US" w:eastAsia="zh-CN"/>
        </w:rPr>
        <w:t>建设业绩（2024年1月1日至2025年12月31日期间）</w:t>
      </w:r>
    </w:p>
    <w:tbl>
      <w:tblPr>
        <w:tblStyle w:val="7"/>
        <w:tblW w:w="8973" w:type="dxa"/>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3"/>
      </w:tblGrid>
      <w:tr w14:paraId="1F9BB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73" w:type="dxa"/>
          </w:tcPr>
          <w:p w14:paraId="5B859612">
            <w:pPr>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仿宋_GB2312"/>
                <w:sz w:val="28"/>
                <w:szCs w:val="24"/>
              </w:rPr>
            </w:pPr>
            <w:r>
              <w:rPr>
                <w:rFonts w:hint="eastAsia" w:ascii="Times New Roman" w:hAnsi="Times New Roman" w:eastAsia="仿宋_GB2312" w:cs="仿宋_GB2312"/>
                <w:sz w:val="28"/>
                <w:szCs w:val="24"/>
              </w:rPr>
              <w:t>1.</w:t>
            </w:r>
            <w:r>
              <w:rPr>
                <w:rFonts w:hint="eastAsia" w:ascii="Times New Roman" w:hAnsi="Times New Roman" w:eastAsia="仿宋_GB2312" w:cs="仿宋_GB2312"/>
                <w:sz w:val="28"/>
                <w:szCs w:val="24"/>
                <w:lang w:val="en-US" w:eastAsia="zh-CN"/>
              </w:rPr>
              <w:t>市级及以上纵向</w:t>
            </w:r>
            <w:r>
              <w:rPr>
                <w:rFonts w:hint="eastAsia" w:ascii="Times New Roman" w:hAnsi="Times New Roman" w:eastAsia="仿宋_GB2312" w:cs="仿宋_GB2312"/>
                <w:sz w:val="28"/>
                <w:szCs w:val="24"/>
              </w:rPr>
              <w:t>科研项目</w:t>
            </w:r>
          </w:p>
          <w:p w14:paraId="752610B2">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Times New Roman" w:hAnsi="Times New Roman" w:eastAsia="宋体" w:cs="Times New Roman"/>
                <w:b/>
                <w:bCs/>
                <w:highlight w:val="yellow"/>
                <w:lang w:eastAsia="zh-CN"/>
              </w:rPr>
            </w:pPr>
            <w:r>
              <w:rPr>
                <w:rFonts w:hint="eastAsia" w:ascii="Times New Roman" w:hAnsi="Times New Roman" w:eastAsia="宋体" w:cs="Times New Roman"/>
                <w:b/>
                <w:bCs/>
                <w:highlight w:val="yellow"/>
                <w:lang w:eastAsia="zh-CN"/>
              </w:rPr>
              <w:t>项目示例</w:t>
            </w:r>
          </w:p>
          <w:p w14:paraId="566179A6">
            <w:pPr>
              <w:keepNext w:val="0"/>
              <w:keepLines w:val="0"/>
              <w:pageBreakBefore w:val="0"/>
              <w:numPr>
                <w:ilvl w:val="0"/>
                <w:numId w:val="2"/>
              </w:numPr>
              <w:kinsoku/>
              <w:wordWrap/>
              <w:overflowPunct/>
              <w:topLinePunct w:val="0"/>
              <w:autoSpaceDE/>
              <w:autoSpaceDN/>
              <w:bidi w:val="0"/>
              <w:adjustRightInd/>
              <w:snapToGrid/>
              <w:spacing w:line="400" w:lineRule="exact"/>
              <w:ind w:firstLine="422" w:firstLineChars="200"/>
              <w:textAlignment w:val="auto"/>
              <w:rPr>
                <w:rFonts w:hint="eastAsia" w:ascii="Times New Roman" w:hAnsi="Times New Roman" w:eastAsia="宋体" w:cs="Times New Roman"/>
                <w:b/>
                <w:bCs/>
              </w:rPr>
            </w:pPr>
            <w:r>
              <w:rPr>
                <w:rFonts w:hint="eastAsia" w:ascii="Times New Roman" w:hAnsi="Times New Roman" w:eastAsia="宋体" w:cs="Times New Roman"/>
                <w:b/>
                <w:bCs/>
              </w:rPr>
              <w:t>科技部，国家重点研发计划，2017YFD0202003，xxxxxxxxxxxxxxx xx集成研究与示范，2017至2021，108万，在研，主持。</w:t>
            </w:r>
          </w:p>
          <w:p w14:paraId="5462CEC2">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b/>
                <w:bCs/>
              </w:rPr>
            </w:pPr>
          </w:p>
          <w:p w14:paraId="1925B3BE">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华文仿宋" w:hAnsi="华文仿宋" w:eastAsia="华文仿宋" w:cs="华文仿宋"/>
                <w:b/>
                <w:bCs/>
                <w:sz w:val="30"/>
                <w:szCs w:val="30"/>
              </w:rPr>
            </w:pPr>
            <w:r>
              <w:rPr>
                <w:rFonts w:hint="eastAsia" w:ascii="Times New Roman" w:hAnsi="Times New Roman" w:eastAsia="仿宋_GB2312" w:cs="仿宋_GB2312"/>
                <w:kern w:val="2"/>
                <w:sz w:val="28"/>
                <w:szCs w:val="24"/>
                <w:lang w:val="en-US" w:eastAsia="zh-CN" w:bidi="ar-SA"/>
              </w:rPr>
              <w:t>2.</w:t>
            </w:r>
            <w:r>
              <w:rPr>
                <w:rFonts w:hint="eastAsia" w:ascii="Times New Roman" w:hAnsi="Times New Roman" w:eastAsia="仿宋_GB2312" w:cs="仿宋_GB2312"/>
                <w:sz w:val="28"/>
                <w:szCs w:val="24"/>
              </w:rPr>
              <w:t>论文</w:t>
            </w:r>
            <w:r>
              <w:rPr>
                <w:rFonts w:hint="eastAsia" w:ascii="Times New Roman" w:hAnsi="Times New Roman" w:eastAsia="仿宋_GB2312" w:cs="仿宋_GB2312"/>
                <w:b w:val="0"/>
                <w:bCs w:val="0"/>
                <w:sz w:val="28"/>
                <w:szCs w:val="24"/>
              </w:rPr>
              <w:t>（</w:t>
            </w:r>
            <w:r>
              <w:rPr>
                <w:rFonts w:hint="eastAsia" w:ascii="Times New Roman" w:hAnsi="Times New Roman" w:eastAsia="仿宋_GB2312" w:cs="仿宋_GB2312"/>
                <w:b w:val="0"/>
                <w:bCs w:val="0"/>
                <w:sz w:val="28"/>
                <w:szCs w:val="24"/>
                <w:lang w:val="en-US" w:eastAsia="zh-CN"/>
              </w:rPr>
              <w:t>限第一作者或通讯作者，发表SCI论文、EI论文、国内核心期刊论文、统计源期刊论文等情况</w:t>
            </w:r>
            <w:r>
              <w:rPr>
                <w:rFonts w:hint="eastAsia" w:ascii="华文仿宋" w:hAnsi="华文仿宋" w:eastAsia="华文仿宋" w:cs="华文仿宋"/>
                <w:b/>
                <w:bCs/>
                <w:color w:val="FF0000"/>
                <w:sz w:val="30"/>
                <w:szCs w:val="30"/>
              </w:rPr>
              <w:t>（请以条目式列出，写明论文</w:t>
            </w:r>
            <w:r>
              <w:rPr>
                <w:rFonts w:hint="eastAsia" w:ascii="华文仿宋" w:hAnsi="华文仿宋" w:eastAsia="华文仿宋" w:cs="华文仿宋"/>
                <w:b/>
                <w:bCs/>
                <w:color w:val="FF0000"/>
                <w:sz w:val="30"/>
                <w:szCs w:val="30"/>
                <w:lang w:val="en-US" w:eastAsia="zh-CN"/>
              </w:rPr>
              <w:t>5年</w:t>
            </w:r>
            <w:r>
              <w:rPr>
                <w:rFonts w:hint="eastAsia" w:ascii="华文仿宋" w:hAnsi="华文仿宋" w:eastAsia="华文仿宋" w:cs="华文仿宋"/>
                <w:b/>
                <w:bCs/>
                <w:color w:val="FF0000"/>
                <w:sz w:val="30"/>
                <w:szCs w:val="30"/>
              </w:rPr>
              <w:t>影响因子）</w:t>
            </w:r>
            <w:r>
              <w:rPr>
                <w:rFonts w:hint="eastAsia" w:ascii="华文仿宋" w:hAnsi="华文仿宋" w:eastAsia="华文仿宋" w:cs="华文仿宋"/>
                <w:b/>
                <w:bCs/>
                <w:sz w:val="30"/>
                <w:szCs w:val="30"/>
              </w:rPr>
              <w:t>。</w:t>
            </w:r>
          </w:p>
          <w:p w14:paraId="0B20FB89">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Times New Roman" w:hAnsi="Times New Roman" w:eastAsia="宋体" w:cs="Times New Roman"/>
                <w:b/>
                <w:bCs/>
                <w:highlight w:val="yellow"/>
              </w:rPr>
            </w:pPr>
            <w:r>
              <w:rPr>
                <w:rFonts w:hint="eastAsia" w:ascii="Times New Roman" w:hAnsi="Times New Roman" w:eastAsia="宋体" w:cs="Times New Roman"/>
                <w:b/>
                <w:bCs/>
                <w:highlight w:val="yellow"/>
              </w:rPr>
              <w:t>论文示例</w:t>
            </w:r>
            <w:r>
              <w:rPr>
                <w:rFonts w:hint="eastAsia" w:ascii="Times New Roman" w:hAnsi="Times New Roman" w:eastAsia="宋体" w:cs="Times New Roman"/>
                <w:b/>
                <w:bCs/>
                <w:highlight w:val="yellow"/>
                <w:lang w:eastAsia="zh-CN"/>
              </w:rPr>
              <w:t>（</w:t>
            </w:r>
            <w:r>
              <w:rPr>
                <w:rFonts w:hint="eastAsia" w:ascii="Times New Roman" w:hAnsi="Times New Roman" w:eastAsia="宋体" w:cs="Times New Roman"/>
                <w:b/>
                <w:bCs/>
                <w:highlight w:val="yellow"/>
                <w:lang w:val="en-US" w:eastAsia="zh-CN"/>
              </w:rPr>
              <w:t>推荐Endnote格式</w:t>
            </w:r>
            <w:r>
              <w:rPr>
                <w:rFonts w:hint="eastAsia" w:ascii="Times New Roman" w:hAnsi="Times New Roman" w:eastAsia="宋体" w:cs="Times New Roman"/>
                <w:b/>
                <w:bCs/>
                <w:highlight w:val="yellow"/>
                <w:lang w:eastAsia="zh-CN"/>
              </w:rPr>
              <w:t>）</w:t>
            </w:r>
            <w:r>
              <w:rPr>
                <w:rFonts w:hint="eastAsia" w:ascii="Times New Roman" w:hAnsi="Times New Roman" w:eastAsia="宋体" w:cs="Times New Roman"/>
                <w:b/>
                <w:bCs/>
                <w:highlight w:val="yellow"/>
              </w:rPr>
              <w:t>：</w:t>
            </w:r>
          </w:p>
          <w:p w14:paraId="36FD47A6">
            <w:pPr>
              <w:keepNext w:val="0"/>
              <w:keepLines w:val="0"/>
              <w:pageBreakBefore w:val="0"/>
              <w:numPr>
                <w:ilvl w:val="0"/>
                <w:numId w:val="3"/>
              </w:numPr>
              <w:kinsoku/>
              <w:wordWrap/>
              <w:overflowPunct/>
              <w:topLinePunct w:val="0"/>
              <w:autoSpaceDE/>
              <w:autoSpaceDN/>
              <w:bidi w:val="0"/>
              <w:adjustRightInd/>
              <w:snapToGrid/>
              <w:spacing w:line="400" w:lineRule="exact"/>
              <w:ind w:firstLine="422" w:firstLineChars="200"/>
              <w:textAlignment w:val="auto"/>
              <w:rPr>
                <w:rFonts w:hint="eastAsia" w:ascii="Times New Roman" w:hAnsi="Times New Roman" w:eastAsia="宋体" w:cs="Times New Roman"/>
                <w:b/>
                <w:bCs/>
              </w:rPr>
            </w:pPr>
            <w:r>
              <w:rPr>
                <w:rFonts w:hint="eastAsia" w:ascii="Times New Roman" w:hAnsi="Times New Roman" w:eastAsia="宋体" w:cs="Times New Roman"/>
                <w:b/>
                <w:bCs/>
              </w:rPr>
              <w:t>Cheng ST, Hu JL, Ren JH, Yu HB, Zhong S, Wai Wong VK, Kwan Law BY, Chen WX, Xu HM, Zhang ZZ, Cai XF, Hu Y, Zhang WL, Long QX, Ren F, Zhou HZ, Huang AL, Chen J. Dicoumarol*, an NQO1 inhibitor, blocks cccDNA transcription by promoting degradation of HBx. J Hepatol. 2021 Mar;74(3):522-534</w:t>
            </w:r>
          </w:p>
          <w:p w14:paraId="4CE3198B">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b/>
                <w:bCs/>
              </w:rPr>
            </w:pPr>
          </w:p>
          <w:p w14:paraId="7AC6B9B8">
            <w:pPr>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仿宋_GB2312"/>
                <w:sz w:val="28"/>
                <w:szCs w:val="24"/>
                <w:lang w:eastAsia="zh-CN"/>
              </w:rPr>
            </w:pPr>
            <w:r>
              <w:rPr>
                <w:rFonts w:hint="eastAsia" w:ascii="Times New Roman" w:hAnsi="Times New Roman" w:eastAsia="仿宋_GB2312" w:cs="仿宋_GB2312"/>
                <w:sz w:val="28"/>
                <w:szCs w:val="24"/>
              </w:rPr>
              <w:t>3.著作</w:t>
            </w:r>
            <w:r>
              <w:rPr>
                <w:rFonts w:hint="eastAsia" w:ascii="Times New Roman" w:hAnsi="Times New Roman" w:eastAsia="仿宋_GB2312" w:cs="仿宋_GB2312"/>
                <w:sz w:val="28"/>
                <w:szCs w:val="24"/>
                <w:lang w:eastAsia="zh-CN"/>
              </w:rPr>
              <w:t>（</w:t>
            </w:r>
            <w:r>
              <w:rPr>
                <w:rFonts w:hint="eastAsia" w:ascii="Times New Roman" w:hAnsi="Times New Roman" w:eastAsia="仿宋_GB2312" w:cs="仿宋_GB2312"/>
                <w:sz w:val="28"/>
                <w:szCs w:val="24"/>
                <w:lang w:val="en-US" w:eastAsia="zh-CN"/>
              </w:rPr>
              <w:t>仅限专著和译著</w:t>
            </w:r>
            <w:r>
              <w:rPr>
                <w:rFonts w:hint="eastAsia" w:ascii="Times New Roman" w:hAnsi="Times New Roman" w:eastAsia="仿宋_GB2312" w:cs="仿宋_GB2312"/>
                <w:sz w:val="28"/>
                <w:szCs w:val="24"/>
                <w:lang w:eastAsia="zh-CN"/>
              </w:rPr>
              <w:t>）</w:t>
            </w:r>
          </w:p>
          <w:p w14:paraId="285D51E6">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Times New Roman" w:hAnsi="Times New Roman" w:eastAsia="宋体" w:cs="Times New Roman"/>
                <w:b/>
                <w:bCs/>
                <w:highlight w:val="yellow"/>
              </w:rPr>
            </w:pPr>
            <w:r>
              <w:rPr>
                <w:rFonts w:hint="eastAsia" w:ascii="Times New Roman" w:hAnsi="Times New Roman" w:eastAsia="宋体" w:cs="Times New Roman"/>
                <w:b/>
                <w:bCs/>
                <w:highlight w:val="yellow"/>
                <w:lang w:val="en-US" w:eastAsia="zh-CN"/>
              </w:rPr>
              <w:t>著作</w:t>
            </w:r>
            <w:r>
              <w:rPr>
                <w:rFonts w:hint="eastAsia" w:ascii="Times New Roman" w:hAnsi="Times New Roman" w:eastAsia="宋体" w:cs="Times New Roman"/>
                <w:b/>
                <w:bCs/>
                <w:highlight w:val="yellow"/>
              </w:rPr>
              <w:t>示例：</w:t>
            </w:r>
          </w:p>
          <w:p w14:paraId="1ACFCA0B">
            <w:pPr>
              <w:keepNext w:val="0"/>
              <w:keepLines w:val="0"/>
              <w:pageBreakBefore w:val="0"/>
              <w:numPr>
                <w:ilvl w:val="0"/>
                <w:numId w:val="4"/>
              </w:numPr>
              <w:kinsoku/>
              <w:wordWrap/>
              <w:overflowPunct/>
              <w:topLinePunct w:val="0"/>
              <w:autoSpaceDE/>
              <w:autoSpaceDN/>
              <w:bidi w:val="0"/>
              <w:adjustRightInd/>
              <w:snapToGrid/>
              <w:spacing w:line="400" w:lineRule="exact"/>
              <w:ind w:firstLine="422" w:firstLineChars="200"/>
              <w:textAlignment w:val="auto"/>
              <w:rPr>
                <w:rFonts w:hint="eastAsia" w:ascii="Times New Roman" w:hAnsi="Times New Roman" w:eastAsia="宋体" w:cs="Times New Roman"/>
                <w:b/>
                <w:bCs/>
                <w:lang w:val="en-US" w:eastAsia="zh-CN"/>
              </w:rPr>
            </w:pPr>
            <w:r>
              <w:rPr>
                <w:rFonts w:hint="eastAsia" w:ascii="Times New Roman" w:hAnsi="Times New Roman" w:eastAsia="宋体" w:cs="Times New Roman"/>
                <w:b/>
                <w:bCs/>
                <w:lang w:val="en-US" w:eastAsia="zh-CN"/>
              </w:rPr>
              <w:t>张敏, 李豪. 武当道地中药材种植与深加工技术[M]. 武汉: 湖北科学技术出版社, 2025. ISSN 978-7-5706-2815-3.</w:t>
            </w:r>
          </w:p>
          <w:p w14:paraId="2A23BD1B">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b/>
                <w:bCs/>
                <w:lang w:val="en-US" w:eastAsia="zh-CN"/>
              </w:rPr>
            </w:pPr>
          </w:p>
          <w:p w14:paraId="708F66B3">
            <w:pPr>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仿宋_GB2312"/>
                <w:sz w:val="28"/>
                <w:szCs w:val="24"/>
              </w:rPr>
            </w:pPr>
            <w:r>
              <w:rPr>
                <w:rFonts w:hint="eastAsia" w:ascii="Times New Roman" w:hAnsi="Times New Roman" w:eastAsia="仿宋_GB2312" w:cs="仿宋_GB2312"/>
                <w:sz w:val="28"/>
                <w:szCs w:val="24"/>
              </w:rPr>
              <w:t>4.科研获奖（</w:t>
            </w:r>
            <w:r>
              <w:rPr>
                <w:rFonts w:hint="eastAsia" w:ascii="Times New Roman" w:hAnsi="Times New Roman" w:eastAsia="仿宋_GB2312" w:cs="仿宋_GB2312"/>
                <w:sz w:val="28"/>
                <w:szCs w:val="24"/>
                <w:lang w:val="en-US" w:eastAsia="zh-CN"/>
              </w:rPr>
              <w:t>市</w:t>
            </w:r>
            <w:r>
              <w:rPr>
                <w:rFonts w:hint="eastAsia" w:ascii="Times New Roman" w:hAnsi="Times New Roman" w:eastAsia="仿宋_GB2312" w:cs="仿宋_GB2312"/>
                <w:sz w:val="28"/>
                <w:szCs w:val="24"/>
              </w:rPr>
              <w:t>级及以上奖项）</w:t>
            </w:r>
          </w:p>
          <w:p w14:paraId="18097C44">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imes New Roman" w:hAnsi="Times New Roman" w:cs="Times New Roman"/>
                <w:b/>
                <w:bCs/>
              </w:rPr>
            </w:pPr>
            <w:r>
              <w:rPr>
                <w:rFonts w:hint="eastAsia" w:ascii="Times New Roman" w:hAnsi="Times New Roman" w:cs="Times New Roman"/>
                <w:b/>
                <w:bCs/>
                <w:highlight w:val="yellow"/>
              </w:rPr>
              <w:t>获奖示例：</w:t>
            </w:r>
          </w:p>
          <w:p w14:paraId="0773FF26">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华文仿宋" w:hAnsi="华文仿宋" w:eastAsia="华文仿宋" w:cs="华文仿宋"/>
                <w:b/>
                <w:bCs/>
                <w:sz w:val="30"/>
                <w:szCs w:val="30"/>
              </w:rPr>
            </w:pPr>
            <w:r>
              <w:rPr>
                <w:rFonts w:hint="eastAsia" w:ascii="Times New Roman" w:hAnsi="Times New Roman" w:cs="Times New Roman"/>
                <w:b/>
                <w:bCs/>
              </w:rPr>
              <w:t>（1）胡申博(1/5)，XXXXXXXXXXXXXXXXXXXXXXXXXX体系构建与创新集成应用，湖北省科技进步X等奖，2024。(胡申博，XXX, XX, XXX, XXX)</w:t>
            </w:r>
          </w:p>
          <w:p w14:paraId="5EA7C76B">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仿宋_GB2312" w:cs="仿宋_GB2312"/>
                <w:b/>
                <w:sz w:val="30"/>
                <w:szCs w:val="30"/>
                <w:vertAlign w:val="baseline"/>
                <w:lang w:val="en-US" w:eastAsia="zh-CN"/>
              </w:rPr>
            </w:pPr>
          </w:p>
          <w:p w14:paraId="45A7E97F">
            <w:pPr>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仿宋_GB2312"/>
                <w:sz w:val="28"/>
                <w:szCs w:val="24"/>
              </w:rPr>
            </w:pPr>
            <w:r>
              <w:rPr>
                <w:rFonts w:hint="eastAsia" w:ascii="Times New Roman" w:hAnsi="Times New Roman" w:eastAsia="仿宋_GB2312" w:cs="仿宋_GB2312"/>
                <w:sz w:val="28"/>
                <w:szCs w:val="24"/>
                <w:lang w:val="en-US" w:eastAsia="zh-CN"/>
              </w:rPr>
              <w:t>5.</w:t>
            </w:r>
            <w:r>
              <w:rPr>
                <w:rFonts w:hint="eastAsia" w:ascii="Times New Roman" w:hAnsi="Times New Roman" w:eastAsia="仿宋_GB2312" w:cs="仿宋_GB2312"/>
                <w:sz w:val="28"/>
                <w:szCs w:val="24"/>
              </w:rPr>
              <w:t>知识产权：发明专利等情况</w:t>
            </w:r>
          </w:p>
          <w:p w14:paraId="484952D2">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imes New Roman" w:hAnsi="Times New Roman" w:cs="Times New Roman"/>
                <w:b/>
                <w:bCs/>
                <w:highlight w:val="yellow"/>
              </w:rPr>
            </w:pPr>
            <w:r>
              <w:rPr>
                <w:rFonts w:hint="eastAsia" w:ascii="Times New Roman" w:hAnsi="Times New Roman" w:cs="Times New Roman"/>
                <w:b/>
                <w:bCs/>
                <w:highlight w:val="yellow"/>
              </w:rPr>
              <w:t>专利示例</w:t>
            </w:r>
            <w:r>
              <w:rPr>
                <w:rFonts w:hint="eastAsia" w:ascii="Times New Roman" w:hAnsi="Times New Roman" w:cs="Times New Roman"/>
                <w:b/>
                <w:bCs/>
                <w:highlight w:val="yellow"/>
                <w:lang w:eastAsia="zh-CN"/>
              </w:rPr>
              <w:t>（</w:t>
            </w:r>
            <w:r>
              <w:rPr>
                <w:rFonts w:hint="eastAsia" w:ascii="Times New Roman" w:hAnsi="Times New Roman" w:cs="Times New Roman"/>
                <w:b/>
                <w:bCs/>
                <w:highlight w:val="yellow"/>
                <w:lang w:val="en-US" w:eastAsia="zh-CN"/>
              </w:rPr>
              <w:t>参考知网格式</w:t>
            </w:r>
            <w:r>
              <w:rPr>
                <w:rFonts w:hint="eastAsia" w:ascii="Times New Roman" w:hAnsi="Times New Roman" w:cs="Times New Roman"/>
                <w:b/>
                <w:bCs/>
                <w:highlight w:val="yellow"/>
                <w:lang w:eastAsia="zh-CN"/>
              </w:rPr>
              <w:t>）</w:t>
            </w:r>
            <w:r>
              <w:rPr>
                <w:rFonts w:hint="eastAsia" w:ascii="Times New Roman" w:hAnsi="Times New Roman" w:cs="Times New Roman"/>
                <w:b/>
                <w:bCs/>
                <w:highlight w:val="yellow"/>
              </w:rPr>
              <w:t>：</w:t>
            </w:r>
          </w:p>
          <w:p w14:paraId="61198356">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imes New Roman" w:hAnsi="Times New Roman" w:cs="Times New Roman"/>
                <w:b/>
                <w:bCs/>
              </w:rPr>
            </w:pPr>
            <w:bookmarkStart w:id="0" w:name="_GoBack"/>
            <w:bookmarkEnd w:id="0"/>
            <w:r>
              <w:rPr>
                <w:rFonts w:hint="eastAsia" w:ascii="Times New Roman" w:hAnsi="Times New Roman" w:cs="Times New Roman"/>
                <w:b/>
                <w:bCs/>
                <w:lang w:val="en-US" w:eastAsia="zh-CN"/>
              </w:rPr>
              <w:t>[1] 妇科自动冲洗式刮宫装置. 杨蕊蕊;秦翠梅;陈建梅.中国专利:CN105286965A,2016-02-03</w:t>
            </w:r>
            <w:r>
              <w:rPr>
                <w:rFonts w:hint="eastAsia" w:ascii="Times New Roman" w:hAnsi="Times New Roman" w:cs="Times New Roman"/>
                <w:b/>
                <w:bCs/>
              </w:rPr>
              <w:t xml:space="preserve"> (发明专利)</w:t>
            </w:r>
          </w:p>
          <w:p w14:paraId="5358724C">
            <w:pPr>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仿宋_GB2312"/>
                <w:sz w:val="28"/>
                <w:szCs w:val="24"/>
                <w:lang w:val="en-US" w:eastAsia="zh-CN"/>
              </w:rPr>
            </w:pPr>
          </w:p>
          <w:p w14:paraId="0E653F30">
            <w:pPr>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仿宋_GB2312"/>
                <w:sz w:val="28"/>
                <w:szCs w:val="24"/>
              </w:rPr>
            </w:pPr>
            <w:r>
              <w:rPr>
                <w:rFonts w:hint="eastAsia" w:ascii="Times New Roman" w:hAnsi="Times New Roman" w:eastAsia="仿宋_GB2312" w:cs="仿宋_GB2312"/>
                <w:sz w:val="28"/>
                <w:szCs w:val="24"/>
                <w:lang w:val="en-US" w:eastAsia="zh-CN"/>
              </w:rPr>
              <w:t>6</w:t>
            </w:r>
            <w:r>
              <w:rPr>
                <w:rFonts w:hint="eastAsia" w:ascii="Times New Roman" w:hAnsi="Times New Roman" w:eastAsia="仿宋_GB2312" w:cs="仿宋_GB2312"/>
                <w:sz w:val="28"/>
                <w:szCs w:val="24"/>
              </w:rPr>
              <w:t>.</w:t>
            </w:r>
            <w:r>
              <w:rPr>
                <w:rFonts w:hint="eastAsia" w:ascii="Times New Roman" w:hAnsi="Times New Roman" w:eastAsia="仿宋_GB2312" w:cs="仿宋_GB2312"/>
                <w:sz w:val="28"/>
                <w:szCs w:val="24"/>
                <w:lang w:val="en-US" w:eastAsia="zh-CN"/>
              </w:rPr>
              <w:t>成果</w:t>
            </w:r>
            <w:r>
              <w:rPr>
                <w:rFonts w:hint="eastAsia" w:ascii="Times New Roman" w:hAnsi="Times New Roman" w:eastAsia="仿宋_GB2312" w:cs="仿宋_GB2312"/>
                <w:sz w:val="28"/>
                <w:szCs w:val="24"/>
              </w:rPr>
              <w:t>转化</w:t>
            </w:r>
          </w:p>
          <w:p w14:paraId="6F9DB498">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Times New Roman" w:hAnsi="Times New Roman" w:cs="Times New Roman"/>
                <w:b/>
                <w:bCs/>
                <w:highlight w:val="yellow"/>
              </w:rPr>
            </w:pPr>
            <w:r>
              <w:rPr>
                <w:rFonts w:hint="eastAsia" w:ascii="Times New Roman" w:hAnsi="Times New Roman" w:cs="Times New Roman"/>
                <w:b/>
                <w:bCs/>
                <w:highlight w:val="yellow"/>
              </w:rPr>
              <w:t>示例：</w:t>
            </w:r>
          </w:p>
          <w:p w14:paraId="1BE5A2AA">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Times New Roman" w:hAnsi="Times New Roman" w:cs="Times New Roman"/>
                <w:b/>
                <w:bCs/>
              </w:rPr>
            </w:pPr>
            <w:r>
              <w:rPr>
                <w:rFonts w:hint="eastAsia" w:ascii="Times New Roman" w:hAnsi="Times New Roman" w:cs="Times New Roman"/>
                <w:b/>
                <w:bCs/>
                <w:lang w:val="en-US" w:eastAsia="zh-CN"/>
              </w:rPr>
              <w:t>（1）专利名称为一种中药材病虫害绿色防控制剂，专利号ZL202420234567.0，发明人王浩、张敏、李丽，转化至湖北丰源竹生物科技有限公司，合同时间2025-07-08，合同经费72.0万元，到账经费36.0万元。</w:t>
            </w:r>
          </w:p>
          <w:p w14:paraId="46450F13">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仿宋_GB2312" w:cs="仿宋_GB2312"/>
                <w:b/>
                <w:sz w:val="30"/>
                <w:szCs w:val="30"/>
                <w:vertAlign w:val="baseline"/>
                <w:lang w:val="en-US" w:eastAsia="zh-CN"/>
              </w:rPr>
            </w:pPr>
          </w:p>
          <w:p w14:paraId="09AA3CBC">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仿宋_GB2312" w:cs="仿宋_GB2312"/>
                <w:sz w:val="28"/>
                <w:szCs w:val="24"/>
                <w:lang w:val="en-US" w:eastAsia="zh-CN"/>
              </w:rPr>
            </w:pPr>
            <w:r>
              <w:rPr>
                <w:rFonts w:hint="eastAsia" w:ascii="Times New Roman" w:hAnsi="Times New Roman" w:eastAsia="仿宋_GB2312" w:cs="仿宋_GB2312"/>
                <w:sz w:val="28"/>
                <w:szCs w:val="24"/>
                <w:lang w:val="en-US" w:eastAsia="zh-CN"/>
              </w:rPr>
              <w:t>7.横向课题经费</w:t>
            </w:r>
          </w:p>
          <w:p w14:paraId="1CC7B327">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Times New Roman" w:hAnsi="Times New Roman" w:eastAsia="仿宋_GB2312" w:cs="仿宋_GB2312"/>
                <w:sz w:val="28"/>
                <w:szCs w:val="24"/>
                <w:lang w:val="en-US" w:eastAsia="zh-CN"/>
              </w:rPr>
            </w:pPr>
            <w:r>
              <w:rPr>
                <w:rFonts w:hint="eastAsia" w:ascii="Times New Roman" w:hAnsi="Times New Roman" w:cs="Times New Roman"/>
                <w:b/>
                <w:bCs/>
                <w:highlight w:val="yellow"/>
              </w:rPr>
              <w:t>示例：</w:t>
            </w:r>
          </w:p>
          <w:p w14:paraId="75A040B5">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firstLine="420" w:firstLineChars="200"/>
              <w:textAlignment w:val="auto"/>
              <w:rPr>
                <w:rFonts w:hint="eastAsia" w:ascii="Times New Roman" w:hAnsi="Times New Roman" w:cs="Times New Roman"/>
                <w:b/>
                <w:bCs/>
                <w:lang w:val="en-US" w:eastAsia="zh-CN"/>
              </w:rPr>
            </w:pPr>
            <w:r>
              <w:rPr>
                <w:rFonts w:hint="eastAsia" w:ascii="Times New Roman" w:hAnsi="Times New Roman" w:cs="Times New Roman"/>
                <w:b/>
                <w:bCs/>
                <w:lang w:val="en-US" w:eastAsia="zh-CN"/>
              </w:rPr>
              <w:t>项目名称：橄榄提取物成份分析，委托单位，湖北三鑫生物科技有限公司，余惠，2024.10，合同经费10万元，到账经费5万元</w:t>
            </w:r>
          </w:p>
          <w:p w14:paraId="2C66122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b/>
                <w:bCs/>
                <w:lang w:val="en-US" w:eastAsia="zh-CN"/>
              </w:rPr>
            </w:pPr>
          </w:p>
          <w:p w14:paraId="52A6F398">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仿宋_GB2312" w:cs="仿宋_GB2312"/>
                <w:sz w:val="28"/>
                <w:szCs w:val="24"/>
                <w:lang w:val="en-US" w:eastAsia="zh-CN"/>
              </w:rPr>
            </w:pPr>
            <w:r>
              <w:rPr>
                <w:rFonts w:hint="eastAsia" w:ascii="Times New Roman" w:hAnsi="Times New Roman" w:eastAsia="仿宋_GB2312" w:cs="仿宋_GB2312"/>
                <w:sz w:val="28"/>
                <w:szCs w:val="24"/>
                <w:lang w:val="en-US" w:eastAsia="zh-CN"/>
              </w:rPr>
              <w:t>8.咨询报告</w:t>
            </w:r>
          </w:p>
          <w:p w14:paraId="5494F861">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Times New Roman" w:cs="Times New Roman"/>
                <w:b/>
                <w:bCs/>
                <w:lang w:val="en-US" w:eastAsia="zh-CN"/>
              </w:rPr>
            </w:pPr>
            <w:r>
              <w:rPr>
                <w:rFonts w:hint="eastAsia" w:ascii="Times New Roman" w:hAnsi="Times New Roman" w:cs="Times New Roman"/>
                <w:b/>
                <w:bCs/>
                <w:lang w:val="en-US" w:eastAsia="zh-CN"/>
              </w:rPr>
              <w:t>（</w:t>
            </w:r>
            <w:r>
              <w:rPr>
                <w:rFonts w:hint="default" w:ascii="Times New Roman" w:hAnsi="Times New Roman" w:cs="Times New Roman"/>
                <w:b/>
                <w:bCs/>
                <w:lang w:val="en-US" w:eastAsia="zh-CN"/>
              </w:rPr>
              <w:t>1）完成人：张敏，报告题目：《武当道地中药材标准化种植技术研究》，提交日期：2025-03-15，采纳对象：十堰市农业农村局，级别：</w:t>
            </w:r>
            <w:r>
              <w:rPr>
                <w:rFonts w:hint="eastAsia" w:ascii="Times New Roman" w:hAnsi="Times New Roman" w:cs="Times New Roman"/>
                <w:b/>
                <w:bCs/>
                <w:lang w:val="en-US" w:eastAsia="zh-CN"/>
              </w:rPr>
              <w:t>B2</w:t>
            </w:r>
          </w:p>
        </w:tc>
      </w:tr>
    </w:tbl>
    <w:p w14:paraId="325B61BC">
      <w:pPr>
        <w:numPr>
          <w:ilvl w:val="0"/>
          <w:numId w:val="0"/>
        </w:numPr>
        <w:rPr>
          <w:rFonts w:hint="eastAsia" w:ascii="Times New Roman" w:hAnsi="Times New Roman" w:eastAsia="仿宋_GB2312" w:cs="仿宋_GB2312"/>
          <w:sz w:val="28"/>
          <w:szCs w:val="24"/>
          <w:lang w:val="en-US" w:eastAsia="zh-CN"/>
        </w:rPr>
      </w:pPr>
    </w:p>
    <w:p w14:paraId="478D43DB">
      <w:pPr>
        <w:rPr>
          <w:rFonts w:hint="eastAsia" w:ascii="Times New Roman" w:hAnsi="Times New Roman" w:eastAsia="仿宋_GB2312" w:cs="仿宋_GB2312"/>
          <w:b/>
          <w:sz w:val="30"/>
          <w:szCs w:val="30"/>
          <w:lang w:eastAsia="zh-CN"/>
        </w:rPr>
      </w:pPr>
      <w:r>
        <w:rPr>
          <w:rFonts w:hint="eastAsia" w:ascii="Times New Roman" w:hAnsi="Times New Roman" w:eastAsia="仿宋_GB2312" w:cs="仿宋_GB2312"/>
          <w:b/>
          <w:sz w:val="30"/>
          <w:szCs w:val="30"/>
          <w:lang w:val="en-US" w:eastAsia="zh-CN"/>
        </w:rPr>
        <w:t>四</w:t>
      </w:r>
      <w:r>
        <w:rPr>
          <w:rFonts w:hint="eastAsia" w:ascii="Times New Roman" w:hAnsi="Times New Roman" w:eastAsia="仿宋_GB2312" w:cs="仿宋_GB2312"/>
          <w:b/>
          <w:sz w:val="30"/>
          <w:szCs w:val="30"/>
        </w:rPr>
        <w:t>、机构</w:t>
      </w:r>
      <w:r>
        <w:rPr>
          <w:rFonts w:hint="eastAsia" w:ascii="Times New Roman" w:hAnsi="Times New Roman" w:eastAsia="仿宋_GB2312" w:cs="仿宋_GB2312"/>
          <w:b/>
          <w:sz w:val="30"/>
          <w:szCs w:val="30"/>
          <w:lang w:val="en-US" w:eastAsia="zh-CN"/>
        </w:rPr>
        <w:t>自评</w:t>
      </w:r>
    </w:p>
    <w:tbl>
      <w:tblPr>
        <w:tblStyle w:val="7"/>
        <w:tblW w:w="9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0"/>
      </w:tblGrid>
      <w:tr w14:paraId="6E54F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6" w:hRule="atLeast"/>
          <w:jc w:val="center"/>
        </w:trPr>
        <w:tc>
          <w:tcPr>
            <w:tcW w:w="9100" w:type="dxa"/>
          </w:tcPr>
          <w:p w14:paraId="3A55B39F">
            <w:pPr>
              <w:rPr>
                <w:rFonts w:hint="eastAsia" w:ascii="Times New Roman" w:hAnsi="Times New Roman" w:eastAsia="仿宋_GB2312" w:cs="仿宋_GB2312"/>
                <w:color w:val="auto"/>
                <w:sz w:val="28"/>
                <w:szCs w:val="28"/>
                <w:lang w:val="en-US" w:eastAsia="zh-CN"/>
              </w:rPr>
            </w:pPr>
            <w:r>
              <w:rPr>
                <w:rFonts w:hint="eastAsia" w:ascii="Times New Roman" w:hAnsi="Times New Roman" w:eastAsia="仿宋_GB2312" w:cs="仿宋_GB2312"/>
                <w:color w:val="auto"/>
                <w:sz w:val="28"/>
                <w:szCs w:val="28"/>
                <w:lang w:val="en-US" w:eastAsia="zh-CN"/>
              </w:rPr>
              <w:t>1.</w:t>
            </w:r>
            <w:r>
              <w:rPr>
                <w:rFonts w:hint="eastAsia" w:ascii="Times New Roman" w:hAnsi="Times New Roman" w:eastAsia="仿宋_GB2312" w:cs="仿宋_GB2312"/>
                <w:color w:val="auto"/>
                <w:sz w:val="28"/>
                <w:szCs w:val="28"/>
              </w:rPr>
              <w:t>科研机构定位及</w:t>
            </w:r>
            <w:r>
              <w:rPr>
                <w:rFonts w:hint="eastAsia" w:ascii="Times New Roman" w:hAnsi="Times New Roman" w:eastAsia="仿宋_GB2312" w:cs="仿宋_GB2312"/>
                <w:color w:val="auto"/>
                <w:sz w:val="28"/>
                <w:szCs w:val="28"/>
                <w:lang w:val="en-US" w:eastAsia="zh-CN"/>
              </w:rPr>
              <w:t>对学科发展的作用及贡献</w:t>
            </w:r>
          </w:p>
          <w:p w14:paraId="04D8A0F9">
            <w:pPr>
              <w:rPr>
                <w:rFonts w:hint="eastAsia" w:ascii="Times New Roman" w:hAnsi="Times New Roman" w:eastAsia="仿宋_GB2312" w:cs="仿宋_GB2312"/>
                <w:color w:val="auto"/>
                <w:sz w:val="28"/>
                <w:szCs w:val="28"/>
                <w:lang w:val="en-US" w:eastAsia="zh-CN"/>
              </w:rPr>
            </w:pPr>
            <w:r>
              <w:rPr>
                <w:rFonts w:hint="eastAsia" w:ascii="Times New Roman" w:hAnsi="Times New Roman" w:eastAsia="仿宋_GB2312" w:cs="仿宋_GB2312"/>
                <w:color w:val="auto"/>
                <w:sz w:val="28"/>
                <w:szCs w:val="28"/>
                <w:lang w:val="en-US" w:eastAsia="zh-CN"/>
              </w:rPr>
              <w:t>2.团队建设和人才培养</w:t>
            </w:r>
          </w:p>
          <w:p w14:paraId="6B1A45E4">
            <w:pPr>
              <w:rPr>
                <w:rFonts w:hint="eastAsia" w:ascii="Times New Roman" w:hAnsi="Times New Roman" w:eastAsia="仿宋_GB2312" w:cs="仿宋_GB2312"/>
                <w:color w:val="auto"/>
                <w:sz w:val="28"/>
                <w:szCs w:val="28"/>
                <w:lang w:val="en-US" w:eastAsia="zh-CN"/>
              </w:rPr>
            </w:pPr>
            <w:r>
              <w:rPr>
                <w:rFonts w:hint="eastAsia" w:ascii="Times New Roman" w:hAnsi="Times New Roman" w:eastAsia="仿宋_GB2312" w:cs="仿宋_GB2312"/>
                <w:color w:val="auto"/>
                <w:sz w:val="28"/>
                <w:szCs w:val="28"/>
                <w:lang w:val="en-US" w:eastAsia="zh-CN"/>
              </w:rPr>
              <w:t>3.近两年取得的标志性成果</w:t>
            </w:r>
          </w:p>
          <w:p w14:paraId="0BAD123A">
            <w:pPr>
              <w:rPr>
                <w:rFonts w:hint="eastAsia" w:ascii="Times New Roman" w:hAnsi="Times New Roman" w:eastAsia="仿宋_GB2312" w:cs="仿宋_GB2312"/>
                <w:color w:val="auto"/>
                <w:sz w:val="28"/>
                <w:szCs w:val="28"/>
                <w:lang w:val="en-US" w:eastAsia="zh-CN"/>
              </w:rPr>
            </w:pPr>
            <w:r>
              <w:rPr>
                <w:rFonts w:hint="eastAsia" w:ascii="Times New Roman" w:hAnsi="Times New Roman" w:eastAsia="仿宋_GB2312" w:cs="仿宋_GB2312"/>
                <w:color w:val="auto"/>
                <w:sz w:val="28"/>
                <w:szCs w:val="28"/>
                <w:lang w:val="en-US" w:eastAsia="zh-CN"/>
              </w:rPr>
              <w:t>4.学术交流</w:t>
            </w:r>
          </w:p>
          <w:p w14:paraId="1FF77E36">
            <w:pPr>
              <w:rPr>
                <w:rFonts w:hint="default" w:ascii="Times New Roman" w:hAnsi="Times New Roman" w:eastAsia="仿宋_GB2312" w:cs="仿宋_GB2312"/>
                <w:color w:val="auto"/>
                <w:sz w:val="28"/>
                <w:szCs w:val="28"/>
                <w:lang w:val="en-US" w:eastAsia="zh-CN"/>
              </w:rPr>
            </w:pPr>
            <w:r>
              <w:rPr>
                <w:rFonts w:hint="eastAsia" w:ascii="Times New Roman" w:hAnsi="Times New Roman" w:eastAsia="仿宋_GB2312" w:cs="仿宋_GB2312"/>
                <w:color w:val="auto"/>
                <w:sz w:val="28"/>
                <w:szCs w:val="28"/>
                <w:lang w:val="en-US" w:eastAsia="zh-CN"/>
              </w:rPr>
              <w:t>5.运行管理制度情况</w:t>
            </w:r>
          </w:p>
          <w:p w14:paraId="723A5389">
            <w:pPr>
              <w:rPr>
                <w:rFonts w:hint="eastAsia" w:ascii="Times New Roman" w:hAnsi="Times New Roman" w:eastAsia="仿宋_GB2312" w:cs="仿宋_GB2312"/>
                <w:color w:val="auto"/>
                <w:sz w:val="28"/>
                <w:szCs w:val="28"/>
                <w:lang w:val="en-US" w:eastAsia="zh-CN"/>
              </w:rPr>
            </w:pPr>
            <w:r>
              <w:rPr>
                <w:rFonts w:hint="eastAsia" w:ascii="Times New Roman" w:hAnsi="Times New Roman" w:eastAsia="仿宋_GB2312" w:cs="仿宋_GB2312"/>
                <w:color w:val="auto"/>
                <w:sz w:val="28"/>
                <w:szCs w:val="28"/>
                <w:lang w:val="en-US" w:eastAsia="zh-CN"/>
              </w:rPr>
              <w:t>6.依托学院或医院的条件保障</w:t>
            </w:r>
          </w:p>
          <w:p w14:paraId="3C55357B">
            <w:pPr>
              <w:rPr>
                <w:rFonts w:hint="eastAsia" w:ascii="Times New Roman" w:hAnsi="Times New Roman" w:eastAsia="仿宋_GB2312" w:cs="仿宋_GB2312"/>
                <w:color w:val="auto"/>
                <w:sz w:val="28"/>
                <w:szCs w:val="28"/>
                <w:lang w:val="en-US" w:eastAsia="zh-CN"/>
              </w:rPr>
            </w:pPr>
            <w:r>
              <w:rPr>
                <w:rFonts w:hint="eastAsia" w:ascii="Times New Roman" w:hAnsi="Times New Roman" w:eastAsia="仿宋_GB2312" w:cs="仿宋_GB2312"/>
                <w:color w:val="auto"/>
                <w:sz w:val="28"/>
                <w:szCs w:val="28"/>
                <w:lang w:val="en-US" w:eastAsia="zh-CN"/>
              </w:rPr>
              <w:t>……</w:t>
            </w:r>
          </w:p>
          <w:p w14:paraId="05A42B81">
            <w:pPr>
              <w:rPr>
                <w:rFonts w:hint="eastAsia" w:ascii="Times New Roman" w:hAnsi="Times New Roman" w:eastAsia="仿宋_GB2312" w:cs="仿宋_GB2312"/>
                <w:color w:val="auto"/>
                <w:sz w:val="28"/>
                <w:szCs w:val="28"/>
                <w:lang w:val="en-US" w:eastAsia="zh-CN"/>
              </w:rPr>
            </w:pPr>
            <w:r>
              <w:rPr>
                <w:rFonts w:hint="eastAsia" w:ascii="Times New Roman" w:hAnsi="Times New Roman" w:eastAsia="仿宋_GB2312" w:cs="仿宋_GB2312"/>
                <w:color w:val="auto"/>
                <w:sz w:val="28"/>
                <w:szCs w:val="28"/>
                <w:lang w:val="en-US" w:eastAsia="zh-CN"/>
              </w:rPr>
              <w:t>（1000字以内）</w:t>
            </w:r>
          </w:p>
          <w:p w14:paraId="0625AC70">
            <w:pPr>
              <w:rPr>
                <w:rFonts w:hint="eastAsia" w:ascii="Times New Roman" w:hAnsi="Times New Roman" w:eastAsia="仿宋_GB2312" w:cs="仿宋_GB2312"/>
              </w:rPr>
            </w:pPr>
          </w:p>
          <w:p w14:paraId="71F1BACC">
            <w:pPr>
              <w:rPr>
                <w:rFonts w:hint="eastAsia" w:ascii="Times New Roman" w:hAnsi="Times New Roman" w:eastAsia="仿宋_GB2312" w:cs="仿宋_GB2312"/>
              </w:rPr>
            </w:pPr>
          </w:p>
          <w:p w14:paraId="7D2AA835">
            <w:pPr>
              <w:rPr>
                <w:rFonts w:hint="eastAsia" w:ascii="Times New Roman" w:hAnsi="Times New Roman" w:eastAsia="仿宋_GB2312" w:cs="仿宋_GB2312"/>
              </w:rPr>
            </w:pPr>
          </w:p>
          <w:p w14:paraId="5364AA05">
            <w:pPr>
              <w:rPr>
                <w:rFonts w:hint="eastAsia" w:ascii="Times New Roman" w:hAnsi="Times New Roman" w:eastAsia="仿宋_GB2312" w:cs="仿宋_GB2312"/>
              </w:rPr>
            </w:pPr>
          </w:p>
          <w:p w14:paraId="17AA7C9A">
            <w:pPr>
              <w:rPr>
                <w:rFonts w:hint="eastAsia" w:ascii="Times New Roman" w:hAnsi="Times New Roman" w:eastAsia="仿宋_GB2312" w:cs="仿宋_GB2312"/>
              </w:rPr>
            </w:pPr>
          </w:p>
          <w:p w14:paraId="7C0561DB">
            <w:pPr>
              <w:rPr>
                <w:rFonts w:hint="eastAsia" w:ascii="Times New Roman" w:hAnsi="Times New Roman" w:eastAsia="仿宋_GB2312" w:cs="仿宋_GB2312"/>
              </w:rPr>
            </w:pPr>
          </w:p>
          <w:p w14:paraId="52E3E132">
            <w:pPr>
              <w:rPr>
                <w:rFonts w:hint="eastAsia" w:ascii="Times New Roman" w:hAnsi="Times New Roman" w:eastAsia="仿宋_GB2312" w:cs="仿宋_GB2312"/>
              </w:rPr>
            </w:pPr>
          </w:p>
          <w:p w14:paraId="492A9184">
            <w:pPr>
              <w:rPr>
                <w:rFonts w:hint="eastAsia" w:ascii="Times New Roman" w:hAnsi="Times New Roman" w:eastAsia="仿宋_GB2312" w:cs="仿宋_GB2312"/>
              </w:rPr>
            </w:pPr>
          </w:p>
          <w:p w14:paraId="5B30C445">
            <w:pPr>
              <w:rPr>
                <w:rFonts w:hint="eastAsia" w:ascii="Times New Roman" w:hAnsi="Times New Roman" w:eastAsia="仿宋_GB2312" w:cs="仿宋_GB2312"/>
              </w:rPr>
            </w:pPr>
          </w:p>
        </w:tc>
      </w:tr>
    </w:tbl>
    <w:p w14:paraId="23057F45">
      <w:pPr>
        <w:rPr>
          <w:rFonts w:hint="eastAsia" w:ascii="Times New Roman" w:hAnsi="Times New Roman" w:eastAsia="仿宋_GB2312" w:cs="仿宋_GB2312"/>
          <w:b/>
          <w:sz w:val="30"/>
          <w:szCs w:val="30"/>
          <w:lang w:val="en-US" w:eastAsia="zh-CN"/>
        </w:rPr>
      </w:pPr>
    </w:p>
    <w:p w14:paraId="39897CAD">
      <w:pPr>
        <w:rPr>
          <w:rFonts w:hint="eastAsia" w:ascii="Times New Roman" w:hAnsi="Times New Roman" w:eastAsia="仿宋_GB2312" w:cs="仿宋_GB2312"/>
          <w:b/>
          <w:sz w:val="30"/>
          <w:szCs w:val="30"/>
          <w:lang w:val="en-US" w:eastAsia="zh-CN"/>
        </w:rPr>
      </w:pPr>
      <w:r>
        <w:rPr>
          <w:rFonts w:hint="eastAsia" w:ascii="Times New Roman" w:hAnsi="Times New Roman" w:eastAsia="仿宋_GB2312" w:cs="仿宋_GB2312"/>
          <w:b/>
          <w:sz w:val="30"/>
          <w:szCs w:val="30"/>
          <w:lang w:val="en-US" w:eastAsia="zh-CN"/>
        </w:rPr>
        <w:t>五、未来五年的发展规划</w:t>
      </w:r>
    </w:p>
    <w:tbl>
      <w:tblPr>
        <w:tblStyle w:val="7"/>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0"/>
      </w:tblGrid>
      <w:tr w14:paraId="3FB20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0" w:hRule="atLeast"/>
          <w:jc w:val="center"/>
        </w:trPr>
        <w:tc>
          <w:tcPr>
            <w:tcW w:w="8900" w:type="dxa"/>
          </w:tcPr>
          <w:p w14:paraId="19D97926">
            <w:pPr>
              <w:rPr>
                <w:rFonts w:hint="eastAsia" w:ascii="Times New Roman" w:hAnsi="Times New Roman" w:eastAsia="仿宋_GB2312" w:cs="仿宋_GB2312"/>
                <w:color w:val="auto"/>
                <w:sz w:val="28"/>
                <w:szCs w:val="28"/>
                <w:lang w:val="en-US" w:eastAsia="zh-CN"/>
              </w:rPr>
            </w:pPr>
            <w:r>
              <w:rPr>
                <w:rFonts w:hint="eastAsia" w:ascii="Times New Roman" w:hAnsi="Times New Roman" w:eastAsia="仿宋_GB2312" w:cs="仿宋_GB2312"/>
                <w:color w:val="auto"/>
                <w:sz w:val="28"/>
                <w:szCs w:val="28"/>
                <w:lang w:val="en-US" w:eastAsia="zh-CN"/>
              </w:rPr>
              <w:t>1.未来五年的建设目标</w:t>
            </w:r>
          </w:p>
          <w:p w14:paraId="164C8B92">
            <w:pPr>
              <w:rPr>
                <w:rFonts w:hint="eastAsia" w:ascii="Times New Roman" w:hAnsi="Times New Roman" w:eastAsia="仿宋_GB2312" w:cs="仿宋_GB2312"/>
                <w:color w:val="auto"/>
                <w:sz w:val="28"/>
                <w:szCs w:val="28"/>
                <w:lang w:val="en-US" w:eastAsia="zh-CN"/>
              </w:rPr>
            </w:pPr>
            <w:r>
              <w:rPr>
                <w:rFonts w:hint="eastAsia" w:ascii="Times New Roman" w:hAnsi="Times New Roman" w:eastAsia="仿宋_GB2312" w:cs="仿宋_GB2312"/>
                <w:color w:val="auto"/>
                <w:sz w:val="28"/>
                <w:szCs w:val="28"/>
                <w:lang w:val="en-US" w:eastAsia="zh-CN"/>
              </w:rPr>
              <w:t>2.主要的研究方向及建设任务</w:t>
            </w:r>
          </w:p>
          <w:p w14:paraId="4B1AAD57">
            <w:pPr>
              <w:rPr>
                <w:rFonts w:hint="eastAsia" w:ascii="Times New Roman" w:hAnsi="Times New Roman" w:eastAsia="仿宋_GB2312" w:cs="仿宋_GB2312"/>
                <w:color w:val="auto"/>
                <w:sz w:val="28"/>
                <w:szCs w:val="28"/>
                <w:lang w:val="en-US" w:eastAsia="zh-CN"/>
              </w:rPr>
            </w:pPr>
            <w:r>
              <w:rPr>
                <w:rFonts w:hint="eastAsia" w:ascii="Times New Roman" w:hAnsi="Times New Roman" w:eastAsia="仿宋_GB2312" w:cs="仿宋_GB2312"/>
                <w:color w:val="auto"/>
                <w:sz w:val="28"/>
                <w:szCs w:val="28"/>
                <w:lang w:val="en-US" w:eastAsia="zh-CN"/>
              </w:rPr>
              <w:t>3.依托学院或医院的投入及条件保障</w:t>
            </w:r>
          </w:p>
          <w:p w14:paraId="2FBD2EF6">
            <w:pPr>
              <w:rPr>
                <w:rFonts w:hint="eastAsia" w:ascii="Times New Roman" w:hAnsi="Times New Roman" w:eastAsia="仿宋_GB2312" w:cs="仿宋_GB2312"/>
                <w:color w:val="auto"/>
                <w:sz w:val="28"/>
                <w:szCs w:val="28"/>
                <w:lang w:val="en-US" w:eastAsia="zh-CN"/>
              </w:rPr>
            </w:pPr>
            <w:r>
              <w:rPr>
                <w:rFonts w:hint="eastAsia" w:ascii="Times New Roman" w:hAnsi="Times New Roman" w:eastAsia="仿宋_GB2312" w:cs="仿宋_GB2312"/>
                <w:color w:val="auto"/>
                <w:sz w:val="28"/>
                <w:szCs w:val="28"/>
                <w:lang w:val="en-US" w:eastAsia="zh-CN"/>
              </w:rPr>
              <w:t>……</w:t>
            </w:r>
          </w:p>
          <w:p w14:paraId="1670255B">
            <w:pPr>
              <w:rPr>
                <w:rFonts w:hint="eastAsia" w:ascii="Times New Roman" w:hAnsi="Times New Roman" w:eastAsia="仿宋_GB2312" w:cs="仿宋_GB2312"/>
                <w:color w:val="auto"/>
                <w:sz w:val="28"/>
                <w:szCs w:val="28"/>
                <w:lang w:val="en-US" w:eastAsia="zh-CN"/>
              </w:rPr>
            </w:pPr>
            <w:r>
              <w:rPr>
                <w:rFonts w:hint="eastAsia" w:ascii="Times New Roman" w:hAnsi="Times New Roman" w:eastAsia="仿宋_GB2312" w:cs="仿宋_GB2312"/>
                <w:color w:val="auto"/>
                <w:sz w:val="28"/>
                <w:szCs w:val="28"/>
                <w:lang w:val="en-US" w:eastAsia="zh-CN"/>
              </w:rPr>
              <w:t>（500字以内）</w:t>
            </w:r>
          </w:p>
          <w:p w14:paraId="732F1830">
            <w:pPr>
              <w:rPr>
                <w:rFonts w:hint="eastAsia" w:ascii="Times New Roman" w:hAnsi="Times New Roman" w:eastAsia="仿宋_GB2312" w:cs="仿宋_GB2312"/>
              </w:rPr>
            </w:pPr>
          </w:p>
          <w:p w14:paraId="1A43D1DF">
            <w:pPr>
              <w:rPr>
                <w:rFonts w:hint="eastAsia" w:ascii="Times New Roman" w:hAnsi="Times New Roman" w:eastAsia="仿宋_GB2312" w:cs="仿宋_GB2312"/>
              </w:rPr>
            </w:pPr>
          </w:p>
        </w:tc>
      </w:tr>
    </w:tbl>
    <w:p w14:paraId="5F907E23">
      <w:pPr>
        <w:rPr>
          <w:rFonts w:hint="eastAsia" w:ascii="Times New Roman" w:hAnsi="Times New Roman" w:eastAsia="仿宋_GB2312" w:cs="仿宋_GB2312"/>
          <w:b/>
          <w:sz w:val="30"/>
          <w:szCs w:val="30"/>
          <w:lang w:val="en-US" w:eastAsia="zh-CN"/>
        </w:rPr>
      </w:pPr>
      <w:r>
        <w:rPr>
          <w:rFonts w:hint="eastAsia" w:ascii="Times New Roman" w:hAnsi="Times New Roman" w:eastAsia="仿宋_GB2312" w:cs="仿宋_GB2312"/>
          <w:b/>
          <w:sz w:val="30"/>
          <w:szCs w:val="30"/>
          <w:lang w:val="en-US" w:eastAsia="zh-CN"/>
        </w:rPr>
        <w:t>六、审核意见</w:t>
      </w:r>
    </w:p>
    <w:tbl>
      <w:tblPr>
        <w:tblStyle w:val="6"/>
        <w:tblW w:w="897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Layout w:type="fixed"/>
        <w:tblCellMar>
          <w:top w:w="57" w:type="dxa"/>
          <w:left w:w="57" w:type="dxa"/>
          <w:bottom w:w="57" w:type="dxa"/>
          <w:right w:w="57" w:type="dxa"/>
        </w:tblCellMar>
      </w:tblPr>
      <w:tblGrid>
        <w:gridCol w:w="8978"/>
      </w:tblGrid>
      <w:tr w14:paraId="58733F35">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57" w:type="dxa"/>
            <w:left w:w="57" w:type="dxa"/>
            <w:bottom w:w="57" w:type="dxa"/>
            <w:right w:w="57" w:type="dxa"/>
          </w:tblCellMar>
        </w:tblPrEx>
        <w:trPr>
          <w:trHeight w:val="2389" w:hRule="atLeast"/>
          <w:jc w:val="center"/>
        </w:trPr>
        <w:tc>
          <w:tcPr>
            <w:tcW w:w="8978" w:type="dxa"/>
            <w:tcBorders>
              <w:top w:val="single" w:color="auto" w:sz="2" w:space="0"/>
              <w:left w:val="single" w:color="auto" w:sz="2" w:space="0"/>
              <w:bottom w:val="single" w:color="auto" w:sz="2" w:space="0"/>
              <w:right w:val="single" w:color="auto" w:sz="2" w:space="0"/>
              <w:tl2br w:val="nil"/>
              <w:tr2bl w:val="nil"/>
            </w:tcBorders>
          </w:tcPr>
          <w:p w14:paraId="4543E154">
            <w:pPr>
              <w:rPr>
                <w:rFonts w:hint="eastAsia" w:ascii="Times New Roman" w:hAnsi="Times New Roman" w:eastAsia="仿宋_GB2312" w:cs="仿宋_GB2312"/>
                <w:color w:val="auto"/>
                <w:sz w:val="28"/>
                <w:szCs w:val="28"/>
                <w:lang w:val="en-US" w:eastAsia="zh-CN"/>
              </w:rPr>
            </w:pPr>
            <w:r>
              <w:rPr>
                <w:rFonts w:hint="eastAsia" w:ascii="Times New Roman" w:hAnsi="Times New Roman" w:eastAsia="仿宋_GB2312" w:cs="仿宋_GB2312"/>
                <w:color w:val="auto"/>
                <w:sz w:val="28"/>
                <w:szCs w:val="28"/>
                <w:lang w:val="en-US" w:eastAsia="zh-CN"/>
              </w:rPr>
              <w:t>机构承诺所填内容属实，数据准确可靠。</w:t>
            </w:r>
          </w:p>
          <w:p w14:paraId="58281A79">
            <w:pPr>
              <w:rPr>
                <w:rFonts w:hint="eastAsia" w:ascii="Times New Roman" w:hAnsi="Times New Roman" w:eastAsia="仿宋_GB2312" w:cs="仿宋_GB2312"/>
                <w:color w:val="auto"/>
                <w:sz w:val="28"/>
                <w:szCs w:val="28"/>
                <w:lang w:val="en-US" w:eastAsia="zh-CN"/>
              </w:rPr>
            </w:pPr>
          </w:p>
          <w:p w14:paraId="59474347">
            <w:pPr>
              <w:rPr>
                <w:rFonts w:hint="eastAsia" w:ascii="Times New Roman" w:hAnsi="Times New Roman" w:eastAsia="仿宋_GB2312" w:cs="仿宋_GB2312"/>
                <w:color w:val="auto"/>
                <w:sz w:val="28"/>
                <w:szCs w:val="28"/>
                <w:lang w:val="en-US" w:eastAsia="zh-CN"/>
              </w:rPr>
            </w:pPr>
            <w:r>
              <w:rPr>
                <w:rFonts w:hint="eastAsia" w:ascii="Times New Roman" w:hAnsi="Times New Roman" w:eastAsia="仿宋_GB2312" w:cs="仿宋_GB2312"/>
                <w:color w:val="auto"/>
                <w:sz w:val="28"/>
                <w:szCs w:val="28"/>
                <w:lang w:val="en-US" w:eastAsia="zh-CN"/>
              </w:rPr>
              <w:t xml:space="preserve">                                 机构负责人：</w:t>
            </w:r>
          </w:p>
          <w:p w14:paraId="260CE9D4">
            <w:pPr>
              <w:rPr>
                <w:rFonts w:hint="eastAsia" w:ascii="Times New Roman" w:hAnsi="Times New Roman" w:eastAsia="仿宋_GB2312" w:cs="仿宋_GB2312"/>
                <w:color w:val="auto"/>
                <w:sz w:val="28"/>
                <w:szCs w:val="28"/>
                <w:lang w:val="en-US" w:eastAsia="zh-CN"/>
              </w:rPr>
            </w:pPr>
            <w:r>
              <w:rPr>
                <w:rFonts w:hint="eastAsia" w:ascii="Times New Roman" w:hAnsi="Times New Roman" w:eastAsia="仿宋_GB2312" w:cs="仿宋_GB2312"/>
                <w:color w:val="auto"/>
                <w:sz w:val="28"/>
                <w:szCs w:val="28"/>
                <w:lang w:val="en-US" w:eastAsia="zh-CN"/>
              </w:rPr>
              <w:t xml:space="preserve">                                             年   月   日</w:t>
            </w:r>
          </w:p>
        </w:tc>
      </w:tr>
      <w:tr w14:paraId="037B8E77">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57" w:type="dxa"/>
            <w:left w:w="57" w:type="dxa"/>
            <w:bottom w:w="57" w:type="dxa"/>
            <w:right w:w="57" w:type="dxa"/>
          </w:tblCellMar>
        </w:tblPrEx>
        <w:trPr>
          <w:trHeight w:val="2098" w:hRule="atLeast"/>
          <w:jc w:val="center"/>
        </w:trPr>
        <w:tc>
          <w:tcPr>
            <w:tcW w:w="8978" w:type="dxa"/>
            <w:tcBorders>
              <w:top w:val="single" w:color="auto" w:sz="2" w:space="0"/>
              <w:left w:val="single" w:color="auto" w:sz="2" w:space="0"/>
              <w:bottom w:val="single" w:color="auto" w:sz="2" w:space="0"/>
              <w:right w:val="single" w:color="auto" w:sz="2" w:space="0"/>
              <w:tl2br w:val="nil"/>
              <w:tr2bl w:val="nil"/>
            </w:tcBorders>
          </w:tcPr>
          <w:p w14:paraId="584CC23F">
            <w:pPr>
              <w:rPr>
                <w:rFonts w:hint="eastAsia" w:ascii="Times New Roman" w:hAnsi="Times New Roman" w:eastAsia="仿宋_GB2312" w:cs="仿宋_GB2312"/>
                <w:color w:val="auto"/>
                <w:sz w:val="28"/>
                <w:szCs w:val="28"/>
                <w:lang w:val="en-US" w:eastAsia="zh-CN"/>
              </w:rPr>
            </w:pPr>
            <w:r>
              <w:rPr>
                <w:rFonts w:hint="eastAsia" w:ascii="Times New Roman" w:hAnsi="Times New Roman" w:eastAsia="仿宋_GB2312" w:cs="仿宋_GB2312"/>
                <w:color w:val="auto"/>
                <w:sz w:val="28"/>
                <w:szCs w:val="28"/>
                <w:lang w:val="en-US" w:eastAsia="zh-CN"/>
              </w:rPr>
              <w:t>二级单位意见：</w:t>
            </w:r>
          </w:p>
          <w:p w14:paraId="409453BA">
            <w:pPr>
              <w:rPr>
                <w:rFonts w:hint="eastAsia" w:ascii="Times New Roman" w:hAnsi="Times New Roman" w:eastAsia="仿宋_GB2312" w:cs="仿宋_GB2312"/>
                <w:color w:val="auto"/>
                <w:sz w:val="28"/>
                <w:szCs w:val="28"/>
                <w:lang w:val="en-US" w:eastAsia="zh-CN"/>
              </w:rPr>
            </w:pPr>
          </w:p>
          <w:p w14:paraId="508EAA59">
            <w:pPr>
              <w:rPr>
                <w:rFonts w:hint="eastAsia" w:ascii="Times New Roman" w:hAnsi="Times New Roman" w:eastAsia="仿宋_GB2312" w:cs="仿宋_GB2312"/>
                <w:color w:val="auto"/>
                <w:sz w:val="28"/>
                <w:szCs w:val="28"/>
                <w:lang w:val="en-US" w:eastAsia="zh-CN"/>
              </w:rPr>
            </w:pPr>
          </w:p>
          <w:p w14:paraId="13C4DD9B">
            <w:pPr>
              <w:rPr>
                <w:rFonts w:hint="eastAsia" w:ascii="Times New Roman" w:hAnsi="Times New Roman" w:eastAsia="仿宋_GB2312" w:cs="仿宋_GB2312"/>
                <w:color w:val="auto"/>
                <w:sz w:val="28"/>
                <w:szCs w:val="28"/>
                <w:lang w:val="en-US" w:eastAsia="zh-CN"/>
              </w:rPr>
            </w:pPr>
            <w:r>
              <w:rPr>
                <w:rFonts w:hint="eastAsia" w:ascii="Times New Roman" w:hAnsi="Times New Roman" w:eastAsia="仿宋_GB2312" w:cs="仿宋_GB2312"/>
                <w:color w:val="auto"/>
                <w:sz w:val="28"/>
                <w:szCs w:val="28"/>
                <w:lang w:val="en-US" w:eastAsia="zh-CN"/>
              </w:rPr>
              <w:t>下一步建设建议：</w:t>
            </w:r>
            <w:r>
              <w:rPr>
                <w:rFonts w:hint="eastAsia" w:ascii="Times New Roman" w:hAnsi="Times New Roman" w:eastAsia="仿宋_GB2312" w:cs="仿宋_GB2312"/>
                <w:color w:val="auto"/>
                <w:sz w:val="28"/>
                <w:szCs w:val="28"/>
                <w:lang w:val="en-US" w:eastAsia="zh-CN"/>
              </w:rPr>
              <w:sym w:font="Wingdings 2" w:char="00A3"/>
            </w:r>
            <w:r>
              <w:rPr>
                <w:rFonts w:hint="eastAsia" w:ascii="Times New Roman" w:hAnsi="Times New Roman" w:eastAsia="仿宋_GB2312" w:cs="仿宋_GB2312"/>
                <w:color w:val="auto"/>
                <w:sz w:val="28"/>
                <w:szCs w:val="28"/>
                <w:lang w:val="en-US" w:eastAsia="zh-CN"/>
              </w:rPr>
              <w:t>继续建设，</w:t>
            </w:r>
            <w:r>
              <w:rPr>
                <w:rFonts w:hint="eastAsia" w:ascii="Times New Roman" w:hAnsi="Times New Roman" w:eastAsia="仿宋_GB2312" w:cs="仿宋_GB2312"/>
                <w:color w:val="auto"/>
                <w:sz w:val="28"/>
                <w:szCs w:val="28"/>
                <w:lang w:val="en-US" w:eastAsia="zh-CN"/>
              </w:rPr>
              <w:sym w:font="Wingdings 2" w:char="00A3"/>
            </w:r>
            <w:r>
              <w:rPr>
                <w:rFonts w:hint="eastAsia" w:ascii="Times New Roman" w:hAnsi="Times New Roman" w:eastAsia="仿宋_GB2312" w:cs="仿宋_GB2312"/>
                <w:color w:val="auto"/>
                <w:sz w:val="28"/>
                <w:szCs w:val="28"/>
                <w:lang w:val="en-US" w:eastAsia="zh-CN"/>
              </w:rPr>
              <w:t>撤销，</w:t>
            </w:r>
            <w:r>
              <w:rPr>
                <w:rFonts w:hint="eastAsia" w:ascii="Times New Roman" w:hAnsi="Times New Roman" w:eastAsia="仿宋_GB2312" w:cs="仿宋_GB2312"/>
                <w:color w:val="auto"/>
                <w:sz w:val="28"/>
                <w:szCs w:val="28"/>
                <w:lang w:val="en-US" w:eastAsia="zh-CN"/>
              </w:rPr>
              <w:sym w:font="Wingdings 2" w:char="00A3"/>
            </w:r>
            <w:r>
              <w:rPr>
                <w:rFonts w:hint="eastAsia" w:ascii="Times New Roman" w:hAnsi="Times New Roman" w:eastAsia="仿宋_GB2312" w:cs="仿宋_GB2312"/>
                <w:color w:val="auto"/>
                <w:sz w:val="28"/>
                <w:szCs w:val="28"/>
                <w:lang w:val="en-US" w:eastAsia="zh-CN"/>
              </w:rPr>
              <w:t>合并，</w:t>
            </w:r>
            <w:r>
              <w:rPr>
                <w:rFonts w:hint="eastAsia" w:ascii="Times New Roman" w:hAnsi="Times New Roman" w:eastAsia="仿宋_GB2312" w:cs="仿宋_GB2312"/>
                <w:color w:val="auto"/>
                <w:sz w:val="28"/>
                <w:szCs w:val="28"/>
                <w:lang w:val="en-US" w:eastAsia="zh-CN"/>
              </w:rPr>
              <w:sym w:font="Wingdings 2" w:char="00A3"/>
            </w:r>
            <w:r>
              <w:rPr>
                <w:rFonts w:hint="eastAsia" w:ascii="Times New Roman" w:hAnsi="Times New Roman" w:eastAsia="仿宋_GB2312" w:cs="仿宋_GB2312"/>
                <w:color w:val="auto"/>
                <w:sz w:val="28"/>
                <w:szCs w:val="28"/>
                <w:lang w:val="en-US" w:eastAsia="zh-CN"/>
              </w:rPr>
              <w:t>其他：</w:t>
            </w:r>
            <w:r>
              <w:rPr>
                <w:rFonts w:hint="eastAsia" w:ascii="Times New Roman" w:hAnsi="Times New Roman" w:eastAsia="仿宋_GB2312" w:cs="仿宋_GB2312"/>
                <w:color w:val="auto"/>
                <w:sz w:val="28"/>
                <w:szCs w:val="28"/>
                <w:u w:val="single"/>
                <w:lang w:val="en-US" w:eastAsia="zh-CN"/>
              </w:rPr>
              <w:t xml:space="preserve">                </w:t>
            </w:r>
          </w:p>
          <w:p w14:paraId="43D89101">
            <w:pPr>
              <w:rPr>
                <w:rFonts w:hint="eastAsia" w:ascii="Times New Roman" w:hAnsi="Times New Roman" w:eastAsia="仿宋_GB2312" w:cs="仿宋_GB2312"/>
                <w:color w:val="auto"/>
                <w:sz w:val="28"/>
                <w:szCs w:val="28"/>
                <w:lang w:val="en-US" w:eastAsia="zh-CN"/>
              </w:rPr>
            </w:pPr>
          </w:p>
          <w:p w14:paraId="16FC668E">
            <w:pPr>
              <w:rPr>
                <w:rFonts w:hint="eastAsia" w:ascii="Times New Roman" w:hAnsi="Times New Roman" w:eastAsia="仿宋_GB2312" w:cs="仿宋_GB2312"/>
                <w:color w:val="auto"/>
                <w:sz w:val="28"/>
                <w:szCs w:val="28"/>
                <w:lang w:val="en-US" w:eastAsia="zh-CN"/>
              </w:rPr>
            </w:pPr>
            <w:r>
              <w:rPr>
                <w:rFonts w:hint="eastAsia" w:ascii="Times New Roman" w:hAnsi="Times New Roman" w:eastAsia="仿宋_GB2312" w:cs="仿宋_GB2312"/>
                <w:color w:val="auto"/>
                <w:sz w:val="28"/>
                <w:szCs w:val="28"/>
                <w:lang w:val="en-US" w:eastAsia="zh-CN"/>
              </w:rPr>
              <w:t>二级单位负责人签字：                               （单位公章）</w:t>
            </w:r>
          </w:p>
          <w:p w14:paraId="6BF7260C">
            <w:pPr>
              <w:rPr>
                <w:rFonts w:hint="eastAsia" w:ascii="Times New Roman" w:hAnsi="Times New Roman" w:eastAsia="仿宋_GB2312" w:cs="仿宋_GB2312"/>
                <w:color w:val="auto"/>
                <w:sz w:val="28"/>
                <w:szCs w:val="28"/>
                <w:lang w:val="en-US" w:eastAsia="zh-CN"/>
              </w:rPr>
            </w:pPr>
            <w:r>
              <w:rPr>
                <w:rFonts w:hint="eastAsia" w:ascii="Times New Roman" w:hAnsi="Times New Roman" w:eastAsia="仿宋_GB2312" w:cs="仿宋_GB2312"/>
                <w:color w:val="auto"/>
                <w:sz w:val="28"/>
                <w:szCs w:val="28"/>
                <w:lang w:val="en-US" w:eastAsia="zh-CN"/>
              </w:rPr>
              <w:t xml:space="preserve">                                        年   月   日</w:t>
            </w:r>
          </w:p>
          <w:p w14:paraId="24A778AE">
            <w:pPr>
              <w:rPr>
                <w:rFonts w:hint="eastAsia" w:ascii="Times New Roman" w:hAnsi="Times New Roman" w:eastAsia="仿宋_GB2312" w:cs="仿宋_GB2312"/>
                <w:color w:val="auto"/>
                <w:sz w:val="28"/>
                <w:szCs w:val="28"/>
                <w:lang w:val="en-US" w:eastAsia="zh-CN"/>
              </w:rPr>
            </w:pPr>
          </w:p>
        </w:tc>
      </w:tr>
    </w:tbl>
    <w:p w14:paraId="7A106A95">
      <w:pPr>
        <w:widowControl/>
        <w:jc w:val="left"/>
        <w:rPr>
          <w:rFonts w:hint="eastAsia" w:ascii="Times New Roman" w:hAnsi="Times New Roman" w:eastAsia="仿宋_GB2312" w:cs="仿宋_GB2312"/>
          <w:sz w:val="24"/>
          <w:szCs w:val="24"/>
        </w:rPr>
      </w:pPr>
    </w:p>
    <w:sectPr>
      <w:footerReference r:id="rId3" w:type="default"/>
      <w:pgSz w:w="11906" w:h="16838"/>
      <w:pgMar w:top="1440" w:right="1800" w:bottom="1440" w:left="1800"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embedRegular r:id="rId1" w:fontKey="{393EE12A-C50A-43E0-8CDB-0C4012997FC2}"/>
  </w:font>
  <w:font w:name="Wingdings 2">
    <w:panose1 w:val="05020102010507070707"/>
    <w:charset w:val="00"/>
    <w:family w:val="auto"/>
    <w:pitch w:val="default"/>
    <w:sig w:usb0="00000000" w:usb1="00000000" w:usb2="00000000" w:usb3="00000000" w:csb0="80000000" w:csb1="00000000"/>
    <w:embedRegular r:id="rId2" w:fontKey="{0D2F4E89-EA6F-4283-8F4B-71B8268AB04A}"/>
  </w:font>
  <w:font w:name="华文仿宋">
    <w:panose1 w:val="02010600040101010101"/>
    <w:charset w:val="86"/>
    <w:family w:val="auto"/>
    <w:pitch w:val="default"/>
    <w:sig w:usb0="00000287" w:usb1="080F0000" w:usb2="00000000" w:usb3="00000000" w:csb0="0004009F" w:csb1="DFD70000"/>
    <w:embedRegular r:id="rId3" w:fontKey="{49CF5E46-6F4A-40B7-853F-D2AF1E85BCF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0039388"/>
      <w:docPartObj>
        <w:docPartGallery w:val="autotext"/>
      </w:docPartObj>
    </w:sdtPr>
    <w:sdtContent>
      <w:p w14:paraId="70FA081E">
        <w:pPr>
          <w:pStyle w:val="4"/>
          <w:jc w:val="center"/>
        </w:pPr>
        <w:r>
          <w:fldChar w:fldCharType="begin"/>
        </w:r>
        <w:r>
          <w:instrText xml:space="preserve">PAGE   \* MERGEFORMAT</w:instrText>
        </w:r>
        <w:r>
          <w:fldChar w:fldCharType="separate"/>
        </w:r>
        <w:r>
          <w:rPr>
            <w:lang w:val="zh-CN"/>
          </w:rPr>
          <w:t>2</w:t>
        </w:r>
        <w:r>
          <w:fldChar w:fldCharType="end"/>
        </w:r>
      </w:p>
    </w:sdtContent>
  </w:sdt>
  <w:p w14:paraId="43165F02">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9794C7"/>
    <w:multiLevelType w:val="singleLevel"/>
    <w:tmpl w:val="819794C7"/>
    <w:lvl w:ilvl="0" w:tentative="0">
      <w:start w:val="1"/>
      <w:numFmt w:val="decimal"/>
      <w:suff w:val="nothing"/>
      <w:lvlText w:val="（%1）"/>
      <w:lvlJc w:val="left"/>
    </w:lvl>
  </w:abstractNum>
  <w:abstractNum w:abstractNumId="1">
    <w:nsid w:val="994CEDF9"/>
    <w:multiLevelType w:val="singleLevel"/>
    <w:tmpl w:val="994CEDF9"/>
    <w:lvl w:ilvl="0" w:tentative="0">
      <w:start w:val="3"/>
      <w:numFmt w:val="chineseCounting"/>
      <w:suff w:val="nothing"/>
      <w:lvlText w:val="%1、"/>
      <w:lvlJc w:val="left"/>
      <w:rPr>
        <w:rFonts w:hint="eastAsia"/>
      </w:rPr>
    </w:lvl>
  </w:abstractNum>
  <w:abstractNum w:abstractNumId="2">
    <w:nsid w:val="15E69956"/>
    <w:multiLevelType w:val="singleLevel"/>
    <w:tmpl w:val="15E69956"/>
    <w:lvl w:ilvl="0" w:tentative="0">
      <w:start w:val="1"/>
      <w:numFmt w:val="decimal"/>
      <w:suff w:val="nothing"/>
      <w:lvlText w:val="（%1）"/>
      <w:lvlJc w:val="left"/>
    </w:lvl>
  </w:abstractNum>
  <w:abstractNum w:abstractNumId="3">
    <w:nsid w:val="24B2F7B8"/>
    <w:multiLevelType w:val="singleLevel"/>
    <w:tmpl w:val="24B2F7B8"/>
    <w:lvl w:ilvl="0" w:tentative="0">
      <w:start w:val="1"/>
      <w:numFmt w:val="decimal"/>
      <w:suff w:val="nothing"/>
      <w:lvlText w:val="（%1）"/>
      <w:lvlJc w:val="left"/>
    </w:lvl>
  </w:abstractNum>
  <w:abstractNum w:abstractNumId="4">
    <w:nsid w:val="4D75949C"/>
    <w:multiLevelType w:val="singleLevel"/>
    <w:tmpl w:val="4D75949C"/>
    <w:lvl w:ilvl="0" w:tentative="0">
      <w:start w:val="1"/>
      <w:numFmt w:val="decimal"/>
      <w:suff w:val="nothing"/>
      <w:lvlText w:val="（%1）"/>
      <w:lvlJc w:val="left"/>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BCC"/>
    <w:rsid w:val="000364D4"/>
    <w:rsid w:val="000514FC"/>
    <w:rsid w:val="000523C1"/>
    <w:rsid w:val="0007405D"/>
    <w:rsid w:val="00074894"/>
    <w:rsid w:val="000C088E"/>
    <w:rsid w:val="001112B5"/>
    <w:rsid w:val="0011247F"/>
    <w:rsid w:val="00134622"/>
    <w:rsid w:val="001A49D3"/>
    <w:rsid w:val="001F711B"/>
    <w:rsid w:val="00201F96"/>
    <w:rsid w:val="00221B2C"/>
    <w:rsid w:val="00271593"/>
    <w:rsid w:val="002842DD"/>
    <w:rsid w:val="00290012"/>
    <w:rsid w:val="002B5C7C"/>
    <w:rsid w:val="002D0917"/>
    <w:rsid w:val="00342B56"/>
    <w:rsid w:val="00362DC7"/>
    <w:rsid w:val="00364468"/>
    <w:rsid w:val="00375141"/>
    <w:rsid w:val="003A5932"/>
    <w:rsid w:val="003B1572"/>
    <w:rsid w:val="003C637A"/>
    <w:rsid w:val="003D1F14"/>
    <w:rsid w:val="003E2351"/>
    <w:rsid w:val="00433E90"/>
    <w:rsid w:val="0044539B"/>
    <w:rsid w:val="00445DCF"/>
    <w:rsid w:val="00452696"/>
    <w:rsid w:val="00464A80"/>
    <w:rsid w:val="00471881"/>
    <w:rsid w:val="004733BA"/>
    <w:rsid w:val="004757EC"/>
    <w:rsid w:val="00477AAD"/>
    <w:rsid w:val="004842CB"/>
    <w:rsid w:val="004C2DBE"/>
    <w:rsid w:val="0050626F"/>
    <w:rsid w:val="0051534E"/>
    <w:rsid w:val="00553FB7"/>
    <w:rsid w:val="00604F89"/>
    <w:rsid w:val="00605B53"/>
    <w:rsid w:val="0062239E"/>
    <w:rsid w:val="00632775"/>
    <w:rsid w:val="00642D56"/>
    <w:rsid w:val="006A6F50"/>
    <w:rsid w:val="006B6A55"/>
    <w:rsid w:val="006F3770"/>
    <w:rsid w:val="00700579"/>
    <w:rsid w:val="00704515"/>
    <w:rsid w:val="0073463B"/>
    <w:rsid w:val="00743EC2"/>
    <w:rsid w:val="00762528"/>
    <w:rsid w:val="00763CAA"/>
    <w:rsid w:val="0079484C"/>
    <w:rsid w:val="007A4BA4"/>
    <w:rsid w:val="007B0BA5"/>
    <w:rsid w:val="007B1B96"/>
    <w:rsid w:val="007F2979"/>
    <w:rsid w:val="00801648"/>
    <w:rsid w:val="008613F9"/>
    <w:rsid w:val="0089367E"/>
    <w:rsid w:val="008F643A"/>
    <w:rsid w:val="00914F33"/>
    <w:rsid w:val="00927596"/>
    <w:rsid w:val="00942E8B"/>
    <w:rsid w:val="009A1478"/>
    <w:rsid w:val="009C28FE"/>
    <w:rsid w:val="009D5AC5"/>
    <w:rsid w:val="00A068A6"/>
    <w:rsid w:val="00A177D4"/>
    <w:rsid w:val="00A51EDD"/>
    <w:rsid w:val="00A81906"/>
    <w:rsid w:val="00A8610F"/>
    <w:rsid w:val="00AA3671"/>
    <w:rsid w:val="00AB0074"/>
    <w:rsid w:val="00AD16E5"/>
    <w:rsid w:val="00B0054C"/>
    <w:rsid w:val="00B13AA3"/>
    <w:rsid w:val="00B36424"/>
    <w:rsid w:val="00B42E12"/>
    <w:rsid w:val="00B5063D"/>
    <w:rsid w:val="00B62AA4"/>
    <w:rsid w:val="00B96833"/>
    <w:rsid w:val="00BB39DB"/>
    <w:rsid w:val="00BE2ECF"/>
    <w:rsid w:val="00BF4C70"/>
    <w:rsid w:val="00C00291"/>
    <w:rsid w:val="00C12CA3"/>
    <w:rsid w:val="00C13B02"/>
    <w:rsid w:val="00C15A38"/>
    <w:rsid w:val="00C164F0"/>
    <w:rsid w:val="00C86AC8"/>
    <w:rsid w:val="00CB6DBE"/>
    <w:rsid w:val="00CC5F77"/>
    <w:rsid w:val="00CD4D25"/>
    <w:rsid w:val="00CE0EA1"/>
    <w:rsid w:val="00CF6127"/>
    <w:rsid w:val="00D430E5"/>
    <w:rsid w:val="00D471B7"/>
    <w:rsid w:val="00D66082"/>
    <w:rsid w:val="00D9778F"/>
    <w:rsid w:val="00DA1411"/>
    <w:rsid w:val="00DA79BB"/>
    <w:rsid w:val="00DB52D4"/>
    <w:rsid w:val="00DC2847"/>
    <w:rsid w:val="00DC311C"/>
    <w:rsid w:val="00DF28EE"/>
    <w:rsid w:val="00E664E7"/>
    <w:rsid w:val="00EB1AB2"/>
    <w:rsid w:val="00EC4EFA"/>
    <w:rsid w:val="00EE095F"/>
    <w:rsid w:val="00EE2A80"/>
    <w:rsid w:val="00EF1B16"/>
    <w:rsid w:val="00FA3BCC"/>
    <w:rsid w:val="00FC0A37"/>
    <w:rsid w:val="00FD30F1"/>
    <w:rsid w:val="00FF7041"/>
    <w:rsid w:val="0A6D6A59"/>
    <w:rsid w:val="17ED2C13"/>
    <w:rsid w:val="1E602416"/>
    <w:rsid w:val="3814321D"/>
    <w:rsid w:val="38CE6414"/>
    <w:rsid w:val="38DC65F8"/>
    <w:rsid w:val="3A945351"/>
    <w:rsid w:val="3AE06AC4"/>
    <w:rsid w:val="3F9B5FEC"/>
    <w:rsid w:val="44191F3A"/>
    <w:rsid w:val="46C76D7D"/>
    <w:rsid w:val="4D056722"/>
    <w:rsid w:val="50136DEB"/>
    <w:rsid w:val="54953111"/>
    <w:rsid w:val="5B891BC4"/>
    <w:rsid w:val="61065920"/>
    <w:rsid w:val="6FF04681"/>
    <w:rsid w:val="71D4001C"/>
    <w:rsid w:val="724E6D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unhideWhenUsed/>
    <w:qFormat/>
    <w:uiPriority w:val="35"/>
    <w:rPr>
      <w:rFonts w:ascii="等线 Light" w:hAnsi="等线 Light" w:eastAsia="黑体" w:cs="Times New Roman"/>
      <w:sz w:val="20"/>
      <w:szCs w:val="20"/>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字符"/>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873</Words>
  <Characters>1292</Characters>
  <Lines>13</Lines>
  <Paragraphs>3</Paragraphs>
  <TotalTime>4</TotalTime>
  <ScaleCrop>false</ScaleCrop>
  <LinksUpToDate>false</LinksUpToDate>
  <CharactersWithSpaces>1392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2024-01-10T05:40:00Z</dcterms:created>
  <dc:creator>Bai</dc:creator>
  <cp:lastModifiedBy>独钓寒江雪</cp:lastModifiedBy>
  <cp:lastPrinted>2024-01-15T01:18:00Z</cp:lastPrinted>
  <dcterms:modified xsi:type="dcterms:W3CDTF">2026-05-11T00:42:35Z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eyJoZGlkIjoiZGNhNjBlZWI4MjgwZmIzOWY4MmZlNzAxMjQ4YWZiN2UiLCJ1c2VySWQiOiI1NTk2ODg3MTAifQ==</vt:lpwstr>
  </property>
  <property fmtid="{D5CDD505-2E9C-101B-9397-08002B2CF9AE}" pid="3" name="KSOProductBuildVer">
    <vt:lpwstr>2052-12.1.0.25865</vt:lpwstr>
  </property>
  <property fmtid="{D5CDD505-2E9C-101B-9397-08002B2CF9AE}" pid="4" name="ICV">
    <vt:lpwstr>FE8BC93D86BB47C1AB00A3BD6DD55407_12</vt:lpwstr>
  </property>
</Properties>
</file>